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05" w:rsidRDefault="000A379D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Описание «Лучшие практики наставничества» </w:t>
      </w:r>
    </w:p>
    <w:p w:rsidR="00953F05" w:rsidRDefault="000A379D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МЕЖРЕГИОНАЛЬНОГО ФОРУМА </w:t>
      </w:r>
    </w:p>
    <w:p w:rsidR="00953F05" w:rsidRDefault="000A379D">
      <w:pPr>
        <w:spacing w:after="0" w:line="240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«Наставничество: эстафета знаний и опыта»</w:t>
      </w:r>
    </w:p>
    <w:p w:rsidR="00953F05" w:rsidRDefault="00953F05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953F05" w:rsidTr="00B1248B">
        <w:trPr>
          <w:trHeight w:val="657"/>
        </w:trPr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953F05" w:rsidRDefault="00B1248B" w:rsidP="00B1248B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Тюменская область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Наименование образовательной организации, на базе которой реализована практика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Руководитель</w:t>
            </w:r>
          </w:p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организации</w:t>
            </w:r>
          </w:p>
        </w:tc>
        <w:tc>
          <w:tcPr>
            <w:tcW w:w="6662" w:type="dxa"/>
            <w:shd w:val="clear" w:color="auto" w:fill="auto"/>
          </w:tcPr>
          <w:p w:rsidR="00953F05" w:rsidRDefault="00B1248B" w:rsidP="00B1248B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B1248B">
              <w:rPr>
                <w:color w:val="auto"/>
                <w:sz w:val="26"/>
                <w:szCs w:val="26"/>
              </w:rPr>
              <w:t>Шпак Тамара Евгеньевна, директор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Контакты основных исполнителей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 w:rsidP="00B1248B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Козлов Александр Викторович</w:t>
            </w:r>
            <w:r w:rsidR="00B1248B">
              <w:rPr>
                <w:color w:val="auto"/>
                <w:sz w:val="26"/>
                <w:szCs w:val="26"/>
              </w:rPr>
              <w:t>, преподаватель ГАПОУ ТО «Тюменский колледж производственных и социальных технологий», председатель ПЦК, эксперт по компетенции Электромонтаж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Наименова</w:t>
            </w:r>
            <w:r>
              <w:rPr>
                <w:color w:val="auto"/>
                <w:sz w:val="26"/>
                <w:szCs w:val="26"/>
              </w:rPr>
              <w:t xml:space="preserve">ние практики 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Полное наименование практики: Модель трехуровневой системы </w:t>
            </w:r>
            <w:r w:rsidR="000F70E6">
              <w:rPr>
                <w:color w:val="auto"/>
                <w:sz w:val="26"/>
                <w:szCs w:val="26"/>
              </w:rPr>
              <w:t>наставничества «</w:t>
            </w:r>
            <w:r>
              <w:rPr>
                <w:color w:val="auto"/>
                <w:sz w:val="26"/>
                <w:szCs w:val="26"/>
              </w:rPr>
              <w:t>Пирамида наставничества»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Краткое наименование практики: «Пирамида наставничества»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Описание текущей ситуации и актуальность практики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Внедрение механизма наставничества</w:t>
            </w:r>
            <w:r>
              <w:rPr>
                <w:color w:val="auto"/>
                <w:sz w:val="26"/>
                <w:szCs w:val="26"/>
              </w:rPr>
              <w:t xml:space="preserve"> обусловлено стремительным развитием системы среднего профессионального образования и увеличивающимся объемом воспитательных и образовательных мероприятий в разных направлениях, конкурсных и чемпионатных движений, проектной деятельности, что, в свою очеред</w:t>
            </w:r>
            <w:r>
              <w:rPr>
                <w:color w:val="auto"/>
                <w:sz w:val="26"/>
                <w:szCs w:val="26"/>
              </w:rPr>
              <w:t>ь, привело к возрастанию нагрузки на педагогов. Представленная практика наставничества реализуется с 2017 года и позволяет обеспечить качественную подготовку наставляемых, распределению нагрузки на педагогов, повышению профессионального и личностного уровн</w:t>
            </w:r>
            <w:r>
              <w:rPr>
                <w:color w:val="auto"/>
                <w:sz w:val="26"/>
                <w:szCs w:val="26"/>
              </w:rPr>
              <w:t>я наставников и наставляемых, обеспечению преемственности и непрерывному образованию участников практики наставничества.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Описание практики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Практика наставничества представляет собой «Пирамиду» наставничества, в которой задействованы педагоги и обучающиеся</w:t>
            </w:r>
            <w:r>
              <w:rPr>
                <w:color w:val="auto"/>
                <w:sz w:val="26"/>
                <w:szCs w:val="26"/>
              </w:rPr>
              <w:t>. Педагоги выступают как в качестве наставляемых, так и в качестве наставников; обучающиеся, в свою очередь, являются наставляемыми. Однако, в результате приобретения ими не только профессиональных компетенций, связанных с получаемой специальностью или про</w:t>
            </w:r>
            <w:r>
              <w:rPr>
                <w:color w:val="auto"/>
                <w:sz w:val="26"/>
                <w:szCs w:val="26"/>
              </w:rPr>
              <w:t xml:space="preserve">фессией, но и </w:t>
            </w:r>
            <w:r>
              <w:rPr>
                <w:color w:val="auto"/>
                <w:sz w:val="26"/>
                <w:szCs w:val="26"/>
                <w:lang w:val="en-US"/>
              </w:rPr>
              <w:t>soft</w:t>
            </w:r>
            <w:r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  <w:lang w:val="en-US"/>
              </w:rPr>
              <w:t>skills</w:t>
            </w:r>
            <w:r>
              <w:rPr>
                <w:color w:val="auto"/>
                <w:sz w:val="26"/>
                <w:szCs w:val="26"/>
              </w:rPr>
              <w:t>, становятся наставниками. Особенностью практики является то, что механизм наставничества цикличен, так как отдельные выпускники остаются в колледже в качестве педагогов, поэтому их статус в роли наставника и наставляемого меняется</w:t>
            </w:r>
            <w:r>
              <w:rPr>
                <w:color w:val="auto"/>
                <w:sz w:val="26"/>
                <w:szCs w:val="26"/>
              </w:rPr>
              <w:t xml:space="preserve">. Прежние формы </w:t>
            </w:r>
            <w:r>
              <w:rPr>
                <w:color w:val="auto"/>
                <w:sz w:val="26"/>
                <w:szCs w:val="26"/>
              </w:rPr>
              <w:lastRenderedPageBreak/>
              <w:t xml:space="preserve">наставничества «студент – студент» (где выпускник был наставником) и «педагог – студент» (где выпускник был наставляемым» переходит в формы «педагог – педагог» (где молодой педагог выступает в роли наставляемого) и «педагог – студент» (где </w:t>
            </w:r>
            <w:r>
              <w:rPr>
                <w:color w:val="auto"/>
                <w:sz w:val="26"/>
                <w:szCs w:val="26"/>
              </w:rPr>
              <w:t>молодой педагог становится наставником).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 При форме наставничества «педагог – педагог» задача наставника:</w:t>
            </w:r>
          </w:p>
          <w:p w:rsidR="00953F05" w:rsidRDefault="000A379D" w:rsidP="00B1248B">
            <w:pPr>
              <w:tabs>
                <w:tab w:val="left" w:pos="17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</w:t>
            </w:r>
            <w:bookmarkStart w:id="0" w:name="_GoBack"/>
            <w:r>
              <w:rPr>
                <w:color w:val="auto"/>
                <w:sz w:val="26"/>
                <w:szCs w:val="26"/>
              </w:rPr>
              <w:t>обеспечить поддержку молодому педагогу в профессиональной адаптации и самоопределении;</w:t>
            </w:r>
          </w:p>
          <w:p w:rsidR="00953F05" w:rsidRDefault="000A379D" w:rsidP="00B1248B">
            <w:pPr>
              <w:tabs>
                <w:tab w:val="left" w:pos="17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способствовать формированию педагогических компетенций, </w:t>
            </w:r>
            <w:r>
              <w:rPr>
                <w:color w:val="auto"/>
                <w:sz w:val="26"/>
                <w:szCs w:val="26"/>
              </w:rPr>
              <w:t>развитию личностного и творческого потенциала, что способствует ускорению процесса профессионального становления педагога;</w:t>
            </w:r>
          </w:p>
          <w:p w:rsidR="00953F05" w:rsidRDefault="000A379D" w:rsidP="00B1248B">
            <w:pPr>
              <w:tabs>
                <w:tab w:val="left" w:pos="17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ориентировать на творческое применение передового педагогического опыта в своей деятельности;</w:t>
            </w:r>
          </w:p>
          <w:p w:rsidR="00953F05" w:rsidRDefault="000A379D" w:rsidP="00B1248B">
            <w:pPr>
              <w:tabs>
                <w:tab w:val="left" w:pos="17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включить молодого специалиста в пед</w:t>
            </w:r>
            <w:r>
              <w:rPr>
                <w:color w:val="auto"/>
                <w:sz w:val="26"/>
                <w:szCs w:val="26"/>
              </w:rPr>
              <w:t>агогическую деятельность, общественно-культурную жизнь образовательной организации;</w:t>
            </w:r>
          </w:p>
          <w:p w:rsidR="00953F05" w:rsidRDefault="000A379D" w:rsidP="00B1248B">
            <w:pPr>
              <w:tabs>
                <w:tab w:val="left" w:pos="170"/>
              </w:tabs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способствовать </w:t>
            </w:r>
            <w:bookmarkEnd w:id="0"/>
            <w:r>
              <w:rPr>
                <w:color w:val="auto"/>
                <w:sz w:val="26"/>
                <w:szCs w:val="26"/>
              </w:rPr>
              <w:t>закреплению молодого педагога на рабочем месте и другое.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связи с этим, функциями наставника являются: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координация деятельности молодого педагога;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чет</w:t>
            </w:r>
            <w:r>
              <w:rPr>
                <w:color w:val="auto"/>
                <w:sz w:val="26"/>
                <w:szCs w:val="26"/>
              </w:rPr>
              <w:t>кая постановка задач и контроль их исполнения;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оказание консультационной и практической помощи при решении поставленных задач;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эмоциональная и психологическая поддержка наставляемого.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Требования к наставникам в данной модели наставничества: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высшее </w:t>
            </w:r>
            <w:r>
              <w:rPr>
                <w:color w:val="auto"/>
                <w:sz w:val="26"/>
                <w:szCs w:val="26"/>
              </w:rPr>
              <w:t>педагогическое образование;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стаж работы более 5 лет;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наличие опыта управленческой деятельности, например, на должности председателя предметно-цикловой комиссии;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высокий уровень профессиональных компетенций в предметной области преподаваемых дисциплин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наличие опыта участия в проектной деятельности и подготовки обучающихся к конкурсным и чемпионатным мероприятиям;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личностные </w:t>
            </w:r>
            <w:r w:rsidR="008F0542">
              <w:rPr>
                <w:color w:val="auto"/>
                <w:sz w:val="26"/>
                <w:szCs w:val="26"/>
              </w:rPr>
              <w:t>качества: толерантность</w:t>
            </w:r>
            <w:r>
              <w:rPr>
                <w:color w:val="auto"/>
                <w:sz w:val="26"/>
                <w:szCs w:val="26"/>
              </w:rPr>
              <w:t>, стрессоустойчивость, сдержанность, лидерские, организаторские и коммуникативные навыки.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данном слу</w:t>
            </w:r>
            <w:r>
              <w:rPr>
                <w:color w:val="auto"/>
                <w:sz w:val="26"/>
                <w:szCs w:val="26"/>
              </w:rPr>
              <w:t>чае наставник выступает в качестве и наставника-консультанта и наставника-предметника.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Задачи и функции наставляемого: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 точности исполнять поручения наставника и прислушиваться к его рекомендациям;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– осуществлять анализ собственной профессиональной деят</w:t>
            </w:r>
            <w:r>
              <w:rPr>
                <w:color w:val="auto"/>
                <w:sz w:val="26"/>
                <w:szCs w:val="26"/>
              </w:rPr>
              <w:t>ельности и стремиться к самообразованию;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проявлять инициативу.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Следует отметить, что данная практика предполагает одновременную реализацию форм наставничества «педагог – педагог» и «педагог – студент», то есть наставляемый педагог в процессе формирования</w:t>
            </w:r>
            <w:r>
              <w:rPr>
                <w:color w:val="auto"/>
                <w:sz w:val="26"/>
                <w:szCs w:val="26"/>
              </w:rPr>
              <w:t xml:space="preserve"> профессиональных педагогических компетенций одновременно формирует компетенции наставника.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Наставничество реализуется следующим образом: наставник формирует команды наставляемых в соответствии с теми задачами, которые будут им поставлены, например: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под</w:t>
            </w:r>
            <w:r>
              <w:rPr>
                <w:color w:val="auto"/>
                <w:sz w:val="26"/>
                <w:szCs w:val="26"/>
              </w:rPr>
              <w:t>готовка обучающихся для участия в конкурсе проектов среди студентов (проектная деятельность);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подготовка обучающихся для участия в чемпионатах профессионального мастерства;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разработка рабочих программ по специальности/ профессии, дополнительных професс</w:t>
            </w:r>
            <w:r>
              <w:rPr>
                <w:color w:val="auto"/>
                <w:sz w:val="26"/>
                <w:szCs w:val="26"/>
              </w:rPr>
              <w:t>иональных программ и т.д.;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написание проекта;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застройка площадки для проведения демонстрационного экзамена и т.д.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Состав команд наставляемых может изменяться в зависимости от целей их формирования, опыта, желания и загруженности наставляемых. Таким обр</w:t>
            </w:r>
            <w:r>
              <w:rPr>
                <w:color w:val="auto"/>
                <w:sz w:val="26"/>
                <w:szCs w:val="26"/>
              </w:rPr>
              <w:t>азом, у каждого наставляемого появляется возможность не только получить новый опыт, но и передать имеющийся коллегам, повысить квалификацию в разных направлениях.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Требования к наставляемым (молодым педагогам):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среднее и/ или высшее образование;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опыт ра</w:t>
            </w:r>
            <w:r>
              <w:rPr>
                <w:color w:val="auto"/>
                <w:sz w:val="26"/>
                <w:szCs w:val="26"/>
              </w:rPr>
              <w:t>боты: до 3 лет;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достаточный уровень профессиональных компетенций в предметной области преподаваемых дисциплин;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высокая мотивация в педагогической и наставнической деятельности;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личностные </w:t>
            </w:r>
            <w:r w:rsidR="001C2270">
              <w:rPr>
                <w:color w:val="auto"/>
                <w:sz w:val="26"/>
                <w:szCs w:val="26"/>
              </w:rPr>
              <w:t>качества: толерантность</w:t>
            </w:r>
            <w:r>
              <w:rPr>
                <w:color w:val="auto"/>
                <w:sz w:val="26"/>
                <w:szCs w:val="26"/>
              </w:rPr>
              <w:t>, стрессоустойчивость, сдержанность, ко</w:t>
            </w:r>
            <w:r>
              <w:rPr>
                <w:color w:val="auto"/>
                <w:sz w:val="26"/>
                <w:szCs w:val="26"/>
              </w:rPr>
              <w:t>ммуникативные навыки, задатки (или наличие) лидерских и организаторских качеств.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 При форме наставничества «педагог – студент» задачами наставников является: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оказывать помощь наставляемому в раскрытии и оценке своего личного, творческого и </w:t>
            </w:r>
            <w:r>
              <w:rPr>
                <w:color w:val="auto"/>
                <w:sz w:val="26"/>
                <w:szCs w:val="26"/>
              </w:rPr>
              <w:t>профессионального потенциала;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– способствовать повышению осознанности в вопросах выбора профессии, самоопределения, личностного развития;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содействовать повышению уровня профессиональной подготовки студента;</w:t>
            </w:r>
            <w:r>
              <w:rPr>
                <w:color w:val="auto"/>
                <w:sz w:val="26"/>
                <w:szCs w:val="26"/>
              </w:rPr>
              <w:br/>
              <w:t>– способствовать ускорению процесса освоения пр</w:t>
            </w:r>
            <w:r>
              <w:rPr>
                <w:color w:val="auto"/>
                <w:sz w:val="26"/>
                <w:szCs w:val="26"/>
              </w:rPr>
              <w:t>офессиональных компетенций наставляемых;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содействовать выработке навыков профессионального поведения, соответствующего профессионально-этическим стандартам и правилам;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содействовать развитию у наставляемого интереса к трудовой деятельности в целом.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В </w:t>
            </w:r>
            <w:r>
              <w:rPr>
                <w:color w:val="auto"/>
                <w:sz w:val="26"/>
                <w:szCs w:val="26"/>
              </w:rPr>
              <w:t>связи с этим, функциями наставника являются: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координация деятельности наставляемых;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четкая постановка задач и контроль их исполнения;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оказание консультационной и практической помощи при решении поставленных задач;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эмоциональная и психологическая по</w:t>
            </w:r>
            <w:r>
              <w:rPr>
                <w:color w:val="auto"/>
                <w:sz w:val="26"/>
                <w:szCs w:val="26"/>
              </w:rPr>
              <w:t>ддержка наставляемого.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Требования к наставникам: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должность «преподаватель» или «мастер производственного обучения»;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без предъявления требований к опыту работы;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достаточный уровень профессиональных компетенций в предметной области преподаваемых дисцип</w:t>
            </w:r>
            <w:r>
              <w:rPr>
                <w:color w:val="auto"/>
                <w:sz w:val="26"/>
                <w:szCs w:val="26"/>
              </w:rPr>
              <w:t>лин;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высокая мотивация в педагогической и наставнической деятельности;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личностные </w:t>
            </w:r>
            <w:r w:rsidR="001C2270">
              <w:rPr>
                <w:color w:val="auto"/>
                <w:sz w:val="26"/>
                <w:szCs w:val="26"/>
              </w:rPr>
              <w:t>качества: толерантность</w:t>
            </w:r>
            <w:r>
              <w:rPr>
                <w:color w:val="auto"/>
                <w:sz w:val="26"/>
                <w:szCs w:val="26"/>
              </w:rPr>
              <w:t>, стрессоустойчивость, сдержанность, коммуникативные навыки, задатки (или наличие) лидерских и организаторских качеств.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Задачи и функции наставляем</w:t>
            </w:r>
            <w:r>
              <w:rPr>
                <w:color w:val="auto"/>
                <w:sz w:val="26"/>
                <w:szCs w:val="26"/>
              </w:rPr>
              <w:t>ого: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 точности исполнять поручения наставника и прислушиваться к его рекомендациям;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осуществлять анализ собственной деятельности и стремиться к самообразованию;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проявлять инициативу.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Требования к наставляемым (обучающимся):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активная жизненная пози</w:t>
            </w:r>
            <w:r>
              <w:rPr>
                <w:color w:val="auto"/>
                <w:sz w:val="26"/>
                <w:szCs w:val="26"/>
              </w:rPr>
              <w:t>ция;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высокая мотивация к освоению профессиональных компетенций, саморазвитию и самообразованию;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личностные </w:t>
            </w:r>
            <w:r w:rsidR="001C2270">
              <w:rPr>
                <w:color w:val="auto"/>
                <w:sz w:val="26"/>
                <w:szCs w:val="26"/>
              </w:rPr>
              <w:t>качества: толерантность</w:t>
            </w:r>
            <w:r>
              <w:rPr>
                <w:color w:val="auto"/>
                <w:sz w:val="26"/>
                <w:szCs w:val="26"/>
              </w:rPr>
              <w:t xml:space="preserve">, стрессоустойчивость, коммуникативные навыки, задатки (или наличие) лидерских и организаторских качеств, </w:t>
            </w:r>
            <w:proofErr w:type="spellStart"/>
            <w:r>
              <w:rPr>
                <w:color w:val="auto"/>
                <w:sz w:val="26"/>
                <w:szCs w:val="26"/>
              </w:rPr>
              <w:t>самоорганизованн</w:t>
            </w:r>
            <w:r>
              <w:rPr>
                <w:color w:val="auto"/>
                <w:sz w:val="26"/>
                <w:szCs w:val="26"/>
              </w:rPr>
              <w:t>ость</w:t>
            </w:r>
            <w:proofErr w:type="spellEnd"/>
            <w:r>
              <w:rPr>
                <w:color w:val="auto"/>
                <w:sz w:val="26"/>
                <w:szCs w:val="26"/>
              </w:rPr>
              <w:t>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3. Форма наставничества «студент – студент» предполагает включение в команду наставников из числа педагогов одного-двух обучающихся. В роли наставников </w:t>
            </w:r>
            <w:r>
              <w:rPr>
                <w:color w:val="auto"/>
                <w:sz w:val="26"/>
                <w:szCs w:val="26"/>
              </w:rPr>
              <w:lastRenderedPageBreak/>
              <w:t>в данном случае могут быть студенты, которые находятся на более высокой ступени образования и обла</w:t>
            </w:r>
            <w:r>
              <w:rPr>
                <w:color w:val="auto"/>
                <w:sz w:val="26"/>
                <w:szCs w:val="26"/>
              </w:rPr>
              <w:t>дают организаторскими и лидерскими качествами, позволяющими оказать весомое влияние на наставляемых, но лишенное строгой субординации.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Задачи и функции наставника: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оказывать помощь в реализации творческого, лидерского и образовательного потенциала настав</w:t>
            </w:r>
            <w:r>
              <w:rPr>
                <w:color w:val="auto"/>
                <w:sz w:val="26"/>
                <w:szCs w:val="26"/>
              </w:rPr>
              <w:t>ляемого;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способствовать улучшению образовательных и творческих результатов;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содействовать развитию </w:t>
            </w:r>
            <w:r>
              <w:rPr>
                <w:color w:val="auto"/>
                <w:sz w:val="26"/>
                <w:szCs w:val="26"/>
                <w:lang w:val="en-US"/>
              </w:rPr>
              <w:t>soft</w:t>
            </w:r>
            <w:r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  <w:lang w:val="en-US"/>
              </w:rPr>
              <w:t>skills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оказывать помощь в адаптации к новым или изменяющимся условиям образовательной среды;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оказывать эмоциональную и психологическую </w:t>
            </w:r>
            <w:r>
              <w:rPr>
                <w:color w:val="auto"/>
                <w:sz w:val="26"/>
                <w:szCs w:val="26"/>
              </w:rPr>
              <w:t>поддержку наставляемому;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при необходимости раскрывать собственные «формулы» успеха и т.д.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Требования к наставникам: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обучающийся старших курсов либо имеющий опыт участия в различных мероприятиях в качестве наставляемого;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достаточный уровень навыков в </w:t>
            </w:r>
            <w:r>
              <w:rPr>
                <w:color w:val="auto"/>
                <w:sz w:val="26"/>
                <w:szCs w:val="26"/>
              </w:rPr>
              <w:t>предметной области получаемого образования;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высокая мотивация к наставнической деятельности;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активная жизненная позиция;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личностные </w:t>
            </w:r>
            <w:r w:rsidR="001C2270">
              <w:rPr>
                <w:color w:val="auto"/>
                <w:sz w:val="26"/>
                <w:szCs w:val="26"/>
              </w:rPr>
              <w:t>качества: толерантность</w:t>
            </w:r>
            <w:r>
              <w:rPr>
                <w:color w:val="auto"/>
                <w:sz w:val="26"/>
                <w:szCs w:val="26"/>
              </w:rPr>
              <w:t xml:space="preserve">, стрессоустойчивость, сдержанность, коммуникативные навыки, задатки (или наличие) лидерских и </w:t>
            </w:r>
            <w:r>
              <w:rPr>
                <w:color w:val="auto"/>
                <w:sz w:val="26"/>
                <w:szCs w:val="26"/>
              </w:rPr>
              <w:t xml:space="preserve">организаторских качеств, </w:t>
            </w:r>
            <w:proofErr w:type="spellStart"/>
            <w:r>
              <w:rPr>
                <w:color w:val="auto"/>
                <w:sz w:val="26"/>
                <w:szCs w:val="26"/>
              </w:rPr>
              <w:t>самоорганизованность</w:t>
            </w:r>
            <w:proofErr w:type="spellEnd"/>
            <w:r>
              <w:rPr>
                <w:color w:val="auto"/>
                <w:sz w:val="26"/>
                <w:szCs w:val="26"/>
              </w:rPr>
              <w:t>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Задачи и функции наставляемого: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 точности исполнять поручения наставника и прислушиваться к его рекомендациям;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осуществлять анализ собственной профессиональной деятельности и стремиться к самообразованию;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проявлять инициативу.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Требования к наставляемым: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активная жизненная позиция;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высокая мотивация к освоению профессиональных компетенций, саморазвитию и самообразованию;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личностные </w:t>
            </w:r>
            <w:r w:rsidR="001C2270">
              <w:rPr>
                <w:color w:val="auto"/>
                <w:sz w:val="26"/>
                <w:szCs w:val="26"/>
              </w:rPr>
              <w:t>качества: толерантность</w:t>
            </w:r>
            <w:r>
              <w:rPr>
                <w:color w:val="auto"/>
                <w:sz w:val="26"/>
                <w:szCs w:val="26"/>
              </w:rPr>
              <w:t>, стрессоустойчивость, коммуникативные навыки</w:t>
            </w:r>
            <w:r>
              <w:rPr>
                <w:color w:val="auto"/>
                <w:sz w:val="26"/>
                <w:szCs w:val="26"/>
              </w:rPr>
              <w:t xml:space="preserve">, задатки (или наличие) лидерских и организаторских качеств, </w:t>
            </w:r>
            <w:proofErr w:type="spellStart"/>
            <w:r>
              <w:rPr>
                <w:color w:val="auto"/>
                <w:sz w:val="26"/>
                <w:szCs w:val="26"/>
              </w:rPr>
              <w:t>самоорганизованность</w:t>
            </w:r>
            <w:proofErr w:type="spellEnd"/>
            <w:r>
              <w:rPr>
                <w:color w:val="auto"/>
                <w:sz w:val="26"/>
                <w:szCs w:val="26"/>
              </w:rPr>
              <w:t>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Отбор наставников и наставляемых осуществляется по двум критериям: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высокая мотивация к наставнической деятельности, повышению профессиональной квалификации;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– коммуникабел</w:t>
            </w:r>
            <w:r>
              <w:rPr>
                <w:color w:val="auto"/>
                <w:sz w:val="26"/>
                <w:szCs w:val="26"/>
              </w:rPr>
              <w:t xml:space="preserve">ьность.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рамках данной практики наставнические пары не формируются, вся деятельность строится на командной работе. Формирование команд осуществляется с учетом целей их формирования, опыта, желания и загруженности участников.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Механизмы и инструменты наста</w:t>
            </w:r>
            <w:r>
              <w:rPr>
                <w:color w:val="auto"/>
                <w:sz w:val="26"/>
                <w:szCs w:val="26"/>
              </w:rPr>
              <w:t>вничества: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обучение на рабочем месте;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тренинги;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стажировки и курсы повышения квалификации;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обмен опытом;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участие в конкурсах и чемпионатах профессионального мастерства, в том числе педагогического мастерства;</w:t>
            </w:r>
            <w:r>
              <w:rPr>
                <w:color w:val="auto"/>
                <w:sz w:val="26"/>
                <w:szCs w:val="26"/>
              </w:rPr>
              <w:br/>
              <w:t>– самообразование.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Алгоритм внедрения</w:t>
            </w:r>
            <w:r>
              <w:rPr>
                <w:color w:val="auto"/>
                <w:sz w:val="26"/>
                <w:szCs w:val="26"/>
              </w:rPr>
              <w:t xml:space="preserve"> практики: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 Определение направлений, по которым необходимо организовать наставническую деятельность.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 Поиск наставников с высоким уровнем мотивации.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3. Поиск наставляемых с высоким уровнем мотивации.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4. Четкое определение функционала наставников и наст</w:t>
            </w:r>
            <w:r>
              <w:rPr>
                <w:color w:val="auto"/>
                <w:sz w:val="26"/>
                <w:szCs w:val="26"/>
              </w:rPr>
              <w:t>авляемых при постановке задач.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 Контроль и координация деятельности всех участников модели наставничества.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 Анализ наставнической деятельности и ее корректировка.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Возможность тиражирования практики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Данная практика наставничества может быть рекомендова</w:t>
            </w:r>
            <w:r>
              <w:rPr>
                <w:color w:val="auto"/>
                <w:sz w:val="26"/>
                <w:szCs w:val="26"/>
              </w:rPr>
              <w:t>на к внедрению в практику образовательных организаций любой организационно-правовой формы и любой направленности. При адаптации некоторых составляющих практика может быть реализована в организациях реального сектора экономики, в которых осуществляется обуч</w:t>
            </w:r>
            <w:r>
              <w:rPr>
                <w:color w:val="auto"/>
                <w:sz w:val="26"/>
                <w:szCs w:val="26"/>
              </w:rPr>
              <w:t>ение при трудоустройстве на работу, во время испытательного срока либо во время стажировки.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Возможность масштабирования практики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Количество участников не ограничено.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0A379D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Результативность практики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Результативность наставнической деятельности в рамках формы </w:t>
            </w:r>
            <w:r>
              <w:rPr>
                <w:color w:val="auto"/>
                <w:sz w:val="26"/>
                <w:szCs w:val="26"/>
              </w:rPr>
              <w:t>«педагог – педагог» заключается в: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повышении успеваемости и улучшении психоэмоционального состояния внутри групп на учебных занятиях и в образовательной организации в целом;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повышении результативности участия наставляемых в конкурсах, чемпионатах профе</w:t>
            </w:r>
            <w:r>
              <w:rPr>
                <w:color w:val="auto"/>
                <w:sz w:val="26"/>
                <w:szCs w:val="26"/>
              </w:rPr>
              <w:t>ссионального мастерства;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количественном и качественном росте успешно реализованных образовательных и технических проектов;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– отсутствии конфликтов внутри педагогического коллектива;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повышении уровня удовлетворенности собственной работой и улучшении пси</w:t>
            </w:r>
            <w:r>
              <w:rPr>
                <w:color w:val="auto"/>
                <w:sz w:val="26"/>
                <w:szCs w:val="26"/>
              </w:rPr>
              <w:t xml:space="preserve">хоэмоционального состояния наставляемого;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росте числа специалистов, желающих продолжать свою работу в качестве педагога в образовательной организации;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рост числа собственных профессиональных работ: статей, исследований, методических практик молодого </w:t>
            </w:r>
            <w:r>
              <w:rPr>
                <w:color w:val="auto"/>
                <w:sz w:val="26"/>
                <w:szCs w:val="26"/>
              </w:rPr>
              <w:t>педагога;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повышение квалификации и уровня профессионализма наставника.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Результативность наставнической деятельности в рамках формы «педагог – студент» заключается в: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улучшении образовательных результатов наставляемых;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повышении результативности учас</w:t>
            </w:r>
            <w:r>
              <w:rPr>
                <w:color w:val="auto"/>
                <w:sz w:val="26"/>
                <w:szCs w:val="26"/>
              </w:rPr>
              <w:t>тия наставляемых в конкурсах, чемпионатах профессионального мастерства;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количественном и качественном росте успешно реализованных образовательных и технических проектов;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увеличении количества мероприятий профориентационного, мотивационного и практического характера в образовательной организации;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увеличении процента обучающихся, прошедших демонстрационный экзамен в рамках промежуточной аттестации и государственной итог</w:t>
            </w:r>
            <w:r>
              <w:rPr>
                <w:color w:val="auto"/>
                <w:sz w:val="26"/>
                <w:szCs w:val="26"/>
              </w:rPr>
              <w:t xml:space="preserve">овой аттестации;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увеличении количества обучающихся, планирующих стать наставниками в будущем;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росте количества планирующих трудоустройство или уже трудоустроенных на региональных предприятиях обучающихся и выпускников образовательной организации.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Рез</w:t>
            </w:r>
            <w:r>
              <w:rPr>
                <w:color w:val="auto"/>
                <w:sz w:val="26"/>
                <w:szCs w:val="26"/>
              </w:rPr>
              <w:t>ультативность наставнической деятельности в рамках формы «студент – студент» заключается в: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повышении успеваемости и улучшении психоэмоционального состояния внутри групп на учебных занятиях и в образовательной организации в целом;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повышении результатив</w:t>
            </w:r>
            <w:r>
              <w:rPr>
                <w:color w:val="auto"/>
                <w:sz w:val="26"/>
                <w:szCs w:val="26"/>
              </w:rPr>
              <w:t>ности участия наставляемых в конкурсах, чемпионатах профессионального мастерства;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количественном и качественном росте успешно реализованных образовательных и технических проектов;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отсутствии конфликтов среди обучающихся;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повышении уровня удовлетворен</w:t>
            </w:r>
            <w:r>
              <w:rPr>
                <w:color w:val="auto"/>
                <w:sz w:val="26"/>
                <w:szCs w:val="26"/>
              </w:rPr>
              <w:t xml:space="preserve">ности собственной работой и улучшении психоэмоционального состояния наставника и наставляемого;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росте числа обучающихся и выпускников, желающих продолжать свою работу в качестве педагога-наставника </w:t>
            </w:r>
            <w:r>
              <w:rPr>
                <w:color w:val="auto"/>
                <w:sz w:val="26"/>
                <w:szCs w:val="26"/>
              </w:rPr>
              <w:lastRenderedPageBreak/>
              <w:t>в образовательной организации или наставника в организа</w:t>
            </w:r>
            <w:r>
              <w:rPr>
                <w:color w:val="auto"/>
                <w:sz w:val="26"/>
                <w:szCs w:val="26"/>
              </w:rPr>
              <w:t>ции реального сектора экономики;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– повышении уровня мотивации к саморазвитию и самообразованию наставника и наставляемого.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Мотивация наставников в колледже осуществляется через материальные и нематериальные.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 материальным способам поощрения наставников в</w:t>
            </w:r>
            <w:r>
              <w:rPr>
                <w:color w:val="auto"/>
                <w:sz w:val="26"/>
                <w:szCs w:val="26"/>
              </w:rPr>
              <w:t xml:space="preserve"> колледже относятся: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единовременная выплата материального вознаграждения в рамках стимулирующего фонд оплаты труда;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единовременная выплата наставникам-студентам из стипендиального фонда;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регулярные доплаты в течении всего периода наставничества в соо</w:t>
            </w:r>
            <w:r>
              <w:rPr>
                <w:color w:val="auto"/>
                <w:sz w:val="26"/>
                <w:szCs w:val="26"/>
              </w:rPr>
              <w:t>тветствии с приказом директора колледжа.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 нематериальным способам поощрения наставников относятся: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публичное признание значимости работы наставников для образовательной организации, повышение их авторитета в коллективе;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возможность оказаться в роли ру</w:t>
            </w:r>
            <w:r>
              <w:rPr>
                <w:color w:val="auto"/>
                <w:sz w:val="26"/>
                <w:szCs w:val="26"/>
              </w:rPr>
              <w:t>ководителя и «прокачать» управленческие навыки;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повышение статуса в текущей должности, присваивание новой категории по итогам аттестации наставника-педагога;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возможность для самореализации, саморазвития и самообразования;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размещение информации о наст</w:t>
            </w:r>
            <w:r>
              <w:rPr>
                <w:color w:val="auto"/>
                <w:sz w:val="26"/>
                <w:szCs w:val="26"/>
              </w:rPr>
              <w:t xml:space="preserve">авниках и </w:t>
            </w:r>
            <w:r w:rsidR="00A1713C">
              <w:rPr>
                <w:color w:val="auto"/>
                <w:sz w:val="26"/>
                <w:szCs w:val="26"/>
              </w:rPr>
              <w:t>достижениях,</w:t>
            </w:r>
            <w:r>
              <w:rPr>
                <w:color w:val="auto"/>
                <w:sz w:val="26"/>
                <w:szCs w:val="26"/>
              </w:rPr>
              <w:t xml:space="preserve"> наставляемых на официальном сайте образовательной организации и в сообществах в социальных сетях.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Обучение наставников осуществляется через консультирование, тиражирование профессионального и личного опыта взаимодействия с наставляем</w:t>
            </w:r>
            <w:r>
              <w:rPr>
                <w:color w:val="auto"/>
                <w:sz w:val="26"/>
                <w:szCs w:val="26"/>
              </w:rPr>
              <w:t>ыми, участие в онлайн мероприятиях по тематике наставничества, изучение лучших практик наставнической деятельности не только в образовательных организациях, но и в организациях реального сектора экономики. Обучение осуществляется как в индивидуальной форме</w:t>
            </w:r>
            <w:r>
              <w:rPr>
                <w:color w:val="auto"/>
                <w:sz w:val="26"/>
                <w:szCs w:val="26"/>
              </w:rPr>
              <w:t>, так и в групповой.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 осуществлении наставнической деятельности наставники руководствуются: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Методологией (целевой моделью) наставничества обучающихся для организаций, осуществляющих образовательную деятельность по общеобразовательным, дополнительным о</w:t>
            </w:r>
            <w:r>
              <w:rPr>
                <w:color w:val="auto"/>
                <w:sz w:val="26"/>
                <w:szCs w:val="26"/>
              </w:rPr>
              <w:t xml:space="preserve">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r>
              <w:rPr>
                <w:color w:val="auto"/>
                <w:sz w:val="26"/>
                <w:szCs w:val="26"/>
              </w:rPr>
              <w:lastRenderedPageBreak/>
              <w:t xml:space="preserve">обучающимися, утвержденной распоряжением Министерства просвещения Российской Федерации N Р-145 от 25 декабря 2019 года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П</w:t>
            </w:r>
            <w:r>
              <w:rPr>
                <w:color w:val="auto"/>
                <w:sz w:val="26"/>
                <w:szCs w:val="26"/>
              </w:rPr>
              <w:t>оложением о наставничестве в государственном автономном профессиональном образовательном учреждении Тюменской области «Тюменский колледж производственных и социальных технологий», утвержденным приказом директора № 79 от 14.05.2020г.;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приказами директора </w:t>
            </w:r>
            <w:r>
              <w:rPr>
                <w:color w:val="auto"/>
                <w:sz w:val="26"/>
                <w:szCs w:val="26"/>
              </w:rPr>
              <w:t>колледжа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В период с 2017 года в результате реализации представленной практики: 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</w:t>
            </w:r>
            <w:r w:rsidR="0074087A">
              <w:rPr>
                <w:color w:val="auto"/>
                <w:sz w:val="26"/>
                <w:szCs w:val="26"/>
              </w:rPr>
              <w:t>5</w:t>
            </w:r>
            <w:r>
              <w:rPr>
                <w:color w:val="auto"/>
                <w:sz w:val="26"/>
                <w:szCs w:val="26"/>
              </w:rPr>
              <w:t xml:space="preserve"> выпускник</w:t>
            </w:r>
            <w:r w:rsidR="0074087A">
              <w:rPr>
                <w:color w:val="auto"/>
                <w:sz w:val="26"/>
                <w:szCs w:val="26"/>
              </w:rPr>
              <w:t>ов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74087A">
              <w:rPr>
                <w:color w:val="auto"/>
                <w:sz w:val="26"/>
                <w:szCs w:val="26"/>
              </w:rPr>
              <w:t>колледжа (включая слушателей в рамках реализации программ ДПО)</w:t>
            </w:r>
            <w:r>
              <w:rPr>
                <w:color w:val="auto"/>
                <w:sz w:val="26"/>
                <w:szCs w:val="26"/>
              </w:rPr>
              <w:t xml:space="preserve"> являются педагогами колледжа и принимают участие в наставнической деятельности;</w:t>
            </w:r>
          </w:p>
          <w:p w:rsidR="00953F05" w:rsidRPr="0074087A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–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74087A" w:rsidRPr="0074087A">
              <w:rPr>
                <w:color w:val="auto"/>
                <w:sz w:val="26"/>
                <w:szCs w:val="26"/>
              </w:rPr>
              <w:t>3</w:t>
            </w:r>
            <w:r w:rsidR="0074087A" w:rsidRPr="0074087A">
              <w:rPr>
                <w:color w:val="auto"/>
              </w:rPr>
              <w:t xml:space="preserve"> </w:t>
            </w:r>
            <w:r w:rsidR="0074087A" w:rsidRPr="0074087A">
              <w:rPr>
                <w:color w:val="auto"/>
                <w:sz w:val="26"/>
                <w:szCs w:val="26"/>
              </w:rPr>
              <w:t>выпускника колледжа (слушатели в рамках реализации программ ДПО) являются педагогами колледжа и принимают участие в наставнической деятельности</w:t>
            </w:r>
            <w:r w:rsidR="0074087A">
              <w:rPr>
                <w:color w:val="auto"/>
                <w:sz w:val="26"/>
                <w:szCs w:val="26"/>
              </w:rPr>
              <w:t>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 сегодняшний день в представленной практике принимают участие:</w:t>
            </w:r>
          </w:p>
          <w:p w:rsidR="00953F05" w:rsidRPr="0074087A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74087A">
              <w:rPr>
                <w:color w:val="auto"/>
                <w:sz w:val="26"/>
                <w:szCs w:val="26"/>
              </w:rPr>
              <w:t xml:space="preserve">– </w:t>
            </w:r>
            <w:r w:rsidR="0074087A" w:rsidRPr="0074087A">
              <w:rPr>
                <w:color w:val="auto"/>
                <w:sz w:val="26"/>
                <w:szCs w:val="26"/>
              </w:rPr>
              <w:t>8</w:t>
            </w:r>
            <w:r w:rsidRPr="0074087A">
              <w:rPr>
                <w:color w:val="auto"/>
                <w:sz w:val="26"/>
                <w:szCs w:val="26"/>
              </w:rPr>
              <w:t xml:space="preserve"> наставников-педагогов;</w:t>
            </w:r>
          </w:p>
          <w:p w:rsidR="00953F05" w:rsidRPr="0074087A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74087A">
              <w:rPr>
                <w:color w:val="auto"/>
                <w:sz w:val="26"/>
                <w:szCs w:val="26"/>
              </w:rPr>
              <w:t xml:space="preserve">– </w:t>
            </w:r>
            <w:r w:rsidR="0074087A" w:rsidRPr="0074087A">
              <w:rPr>
                <w:color w:val="auto"/>
                <w:sz w:val="26"/>
                <w:szCs w:val="26"/>
              </w:rPr>
              <w:t>5</w:t>
            </w:r>
            <w:r w:rsidRPr="0074087A">
              <w:rPr>
                <w:color w:val="auto"/>
                <w:sz w:val="26"/>
                <w:szCs w:val="26"/>
              </w:rPr>
              <w:t xml:space="preserve"> наставников-студентов;</w:t>
            </w:r>
          </w:p>
          <w:p w:rsidR="00953F05" w:rsidRPr="0074087A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74087A">
              <w:rPr>
                <w:color w:val="auto"/>
                <w:sz w:val="26"/>
                <w:szCs w:val="26"/>
              </w:rPr>
              <w:t xml:space="preserve">– </w:t>
            </w:r>
            <w:r w:rsidR="0074087A" w:rsidRPr="0074087A">
              <w:rPr>
                <w:color w:val="auto"/>
                <w:sz w:val="26"/>
                <w:szCs w:val="26"/>
              </w:rPr>
              <w:t>5</w:t>
            </w:r>
            <w:r w:rsidRPr="0074087A">
              <w:rPr>
                <w:color w:val="auto"/>
                <w:sz w:val="26"/>
                <w:szCs w:val="26"/>
              </w:rPr>
              <w:t xml:space="preserve"> наставляемых-педагогов;</w:t>
            </w:r>
          </w:p>
          <w:p w:rsidR="00953F05" w:rsidRPr="0074087A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 w:rsidRPr="0074087A">
              <w:rPr>
                <w:color w:val="auto"/>
                <w:sz w:val="26"/>
                <w:szCs w:val="26"/>
              </w:rPr>
              <w:t xml:space="preserve">– </w:t>
            </w:r>
            <w:r w:rsidR="0074087A" w:rsidRPr="0074087A">
              <w:rPr>
                <w:color w:val="auto"/>
                <w:sz w:val="26"/>
                <w:szCs w:val="26"/>
              </w:rPr>
              <w:t>10</w:t>
            </w:r>
            <w:r w:rsidRPr="0074087A">
              <w:rPr>
                <w:color w:val="auto"/>
                <w:sz w:val="26"/>
                <w:szCs w:val="26"/>
              </w:rPr>
              <w:t xml:space="preserve"> наставляемых-студентов.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Успешность представленной практики обусловлена: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мотивацией участников наставничества;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формами взаимодействия наставников и наставляемых;</w:t>
            </w:r>
          </w:p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– уровнем профессионализма курирующего представленную </w:t>
            </w:r>
            <w:r>
              <w:rPr>
                <w:color w:val="auto"/>
                <w:sz w:val="26"/>
                <w:szCs w:val="26"/>
              </w:rPr>
              <w:t>практику наставника;</w:t>
            </w:r>
          </w:p>
          <w:p w:rsidR="00953F05" w:rsidRDefault="000A379D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 цикличностью форм наставничества.</w:t>
            </w:r>
          </w:p>
        </w:tc>
      </w:tr>
      <w:tr w:rsidR="00953F05">
        <w:tc>
          <w:tcPr>
            <w:tcW w:w="3256" w:type="dxa"/>
            <w:shd w:val="clear" w:color="auto" w:fill="auto"/>
          </w:tcPr>
          <w:p w:rsidR="00953F05" w:rsidRDefault="0074087A">
            <w:pPr>
              <w:spacing w:after="0" w:line="240" w:lineRule="auto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Ключевые слова, характеризующие практику</w:t>
            </w:r>
          </w:p>
        </w:tc>
        <w:tc>
          <w:tcPr>
            <w:tcW w:w="6662" w:type="dxa"/>
            <w:shd w:val="clear" w:color="auto" w:fill="auto"/>
          </w:tcPr>
          <w:p w:rsidR="00953F05" w:rsidRDefault="000A379D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Пирамида наставничес</w:t>
            </w:r>
            <w:r>
              <w:rPr>
                <w:color w:val="auto"/>
                <w:sz w:val="26"/>
                <w:szCs w:val="26"/>
              </w:rPr>
              <w:t>тва</w:t>
            </w:r>
            <w:r w:rsidR="0074087A">
              <w:rPr>
                <w:color w:val="auto"/>
                <w:sz w:val="26"/>
                <w:szCs w:val="26"/>
              </w:rPr>
              <w:t xml:space="preserve">, </w:t>
            </w:r>
            <w:r w:rsidR="00A1713C">
              <w:rPr>
                <w:color w:val="auto"/>
                <w:sz w:val="26"/>
                <w:szCs w:val="26"/>
              </w:rPr>
              <w:t>методы обучения, профессиональное обучение, развитие наставника, развитие наставляемого, стратегия наставничества.</w:t>
            </w:r>
          </w:p>
        </w:tc>
      </w:tr>
    </w:tbl>
    <w:p w:rsidR="00953F05" w:rsidRDefault="00953F05">
      <w:pPr>
        <w:tabs>
          <w:tab w:val="center" w:pos="993"/>
          <w:tab w:val="left" w:pos="1134"/>
          <w:tab w:val="center" w:pos="1276"/>
        </w:tabs>
        <w:spacing w:after="0" w:line="240" w:lineRule="auto"/>
        <w:ind w:left="0" w:firstLine="0"/>
        <w:rPr>
          <w:sz w:val="26"/>
          <w:szCs w:val="26"/>
        </w:rPr>
      </w:pPr>
    </w:p>
    <w:p w:rsidR="00953F05" w:rsidRDefault="00953F05">
      <w:pPr>
        <w:spacing w:after="0" w:line="240" w:lineRule="auto"/>
        <w:ind w:left="0" w:firstLine="709"/>
        <w:jc w:val="left"/>
        <w:rPr>
          <w:sz w:val="26"/>
          <w:szCs w:val="26"/>
        </w:rPr>
      </w:pPr>
    </w:p>
    <w:sectPr w:rsidR="00953F05" w:rsidSect="00A1713C">
      <w:footerReference w:type="even" r:id="rId6"/>
      <w:footerReference w:type="default" r:id="rId7"/>
      <w:footerReference w:type="first" r:id="rId8"/>
      <w:type w:val="continuous"/>
      <w:pgSz w:w="11906" w:h="16838"/>
      <w:pgMar w:top="1134" w:right="850" w:bottom="851" w:left="1701" w:header="720" w:footer="4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9D" w:rsidRDefault="000A379D">
      <w:pPr>
        <w:spacing w:line="240" w:lineRule="auto"/>
      </w:pPr>
      <w:r>
        <w:separator/>
      </w:r>
    </w:p>
  </w:endnote>
  <w:endnote w:type="continuationSeparator" w:id="0">
    <w:p w:rsidR="000A379D" w:rsidRDefault="000A3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05" w:rsidRDefault="000A379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  <w:p w:rsidR="00953F05" w:rsidRDefault="000A379D">
    <w:pPr>
      <w:spacing w:after="0" w:line="259" w:lineRule="auto"/>
      <w:ind w:left="0" w:firstLine="0"/>
      <w:jc w:val="left"/>
    </w:pPr>
    <w:r>
      <w:rPr>
        <w:rFonts w:ascii="Candara" w:eastAsia="Candara" w:hAnsi="Candara" w:cs="Candar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05" w:rsidRDefault="000A379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48B" w:rsidRPr="00B1248B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  <w:p w:rsidR="00953F05" w:rsidRDefault="000A379D">
    <w:pPr>
      <w:spacing w:after="0" w:line="259" w:lineRule="auto"/>
      <w:ind w:left="0" w:firstLine="0"/>
      <w:jc w:val="left"/>
    </w:pPr>
    <w:r>
      <w:rPr>
        <w:rFonts w:ascii="Candara" w:eastAsia="Candara" w:hAnsi="Candara" w:cs="Candar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05" w:rsidRDefault="000A379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9D" w:rsidRDefault="000A379D">
      <w:pPr>
        <w:spacing w:after="0"/>
      </w:pPr>
      <w:r>
        <w:separator/>
      </w:r>
    </w:p>
  </w:footnote>
  <w:footnote w:type="continuationSeparator" w:id="0">
    <w:p w:rsidR="000A379D" w:rsidRDefault="000A37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D"/>
    <w:rsid w:val="00002EB4"/>
    <w:rsid w:val="00007034"/>
    <w:rsid w:val="0002037E"/>
    <w:rsid w:val="00070762"/>
    <w:rsid w:val="0007319A"/>
    <w:rsid w:val="000847EF"/>
    <w:rsid w:val="00085126"/>
    <w:rsid w:val="000A19DD"/>
    <w:rsid w:val="000A2769"/>
    <w:rsid w:val="000A379D"/>
    <w:rsid w:val="000A76BB"/>
    <w:rsid w:val="000A7AC2"/>
    <w:rsid w:val="000F70E6"/>
    <w:rsid w:val="001176BC"/>
    <w:rsid w:val="001535E2"/>
    <w:rsid w:val="00163EE4"/>
    <w:rsid w:val="00171240"/>
    <w:rsid w:val="00193D3D"/>
    <w:rsid w:val="001A5540"/>
    <w:rsid w:val="001B7DC7"/>
    <w:rsid w:val="001C2270"/>
    <w:rsid w:val="001D7F22"/>
    <w:rsid w:val="002033FD"/>
    <w:rsid w:val="00215175"/>
    <w:rsid w:val="00241005"/>
    <w:rsid w:val="00252A7B"/>
    <w:rsid w:val="00254A0F"/>
    <w:rsid w:val="002707DA"/>
    <w:rsid w:val="00271D7F"/>
    <w:rsid w:val="00276A70"/>
    <w:rsid w:val="002826EA"/>
    <w:rsid w:val="0028400A"/>
    <w:rsid w:val="00297266"/>
    <w:rsid w:val="002A2798"/>
    <w:rsid w:val="002A2AC0"/>
    <w:rsid w:val="002A308A"/>
    <w:rsid w:val="002E5BA1"/>
    <w:rsid w:val="00300577"/>
    <w:rsid w:val="003245A3"/>
    <w:rsid w:val="00326FB3"/>
    <w:rsid w:val="003345D9"/>
    <w:rsid w:val="00352888"/>
    <w:rsid w:val="003753DB"/>
    <w:rsid w:val="003A0007"/>
    <w:rsid w:val="003E394F"/>
    <w:rsid w:val="003F4C8F"/>
    <w:rsid w:val="003F6756"/>
    <w:rsid w:val="00404536"/>
    <w:rsid w:val="004449F1"/>
    <w:rsid w:val="0045337C"/>
    <w:rsid w:val="0046663E"/>
    <w:rsid w:val="00496225"/>
    <w:rsid w:val="00497F63"/>
    <w:rsid w:val="004B6120"/>
    <w:rsid w:val="004C460D"/>
    <w:rsid w:val="004E2DC2"/>
    <w:rsid w:val="00505301"/>
    <w:rsid w:val="00517C63"/>
    <w:rsid w:val="00524386"/>
    <w:rsid w:val="00587B05"/>
    <w:rsid w:val="005A707E"/>
    <w:rsid w:val="005B0CCA"/>
    <w:rsid w:val="005D785E"/>
    <w:rsid w:val="00642487"/>
    <w:rsid w:val="0065436F"/>
    <w:rsid w:val="00654523"/>
    <w:rsid w:val="00660C5A"/>
    <w:rsid w:val="00667305"/>
    <w:rsid w:val="0068050B"/>
    <w:rsid w:val="00694FC7"/>
    <w:rsid w:val="00696AB8"/>
    <w:rsid w:val="006B444C"/>
    <w:rsid w:val="006C06E5"/>
    <w:rsid w:val="006C69DE"/>
    <w:rsid w:val="006E28C2"/>
    <w:rsid w:val="00710E88"/>
    <w:rsid w:val="00711BCA"/>
    <w:rsid w:val="00712C45"/>
    <w:rsid w:val="007359C3"/>
    <w:rsid w:val="0074087A"/>
    <w:rsid w:val="00753FD4"/>
    <w:rsid w:val="00755F84"/>
    <w:rsid w:val="007914A5"/>
    <w:rsid w:val="007959B8"/>
    <w:rsid w:val="007A7769"/>
    <w:rsid w:val="007B4627"/>
    <w:rsid w:val="007C2CB6"/>
    <w:rsid w:val="007F60B9"/>
    <w:rsid w:val="00800C1C"/>
    <w:rsid w:val="00804AB1"/>
    <w:rsid w:val="0082733C"/>
    <w:rsid w:val="00835DAD"/>
    <w:rsid w:val="00840828"/>
    <w:rsid w:val="00841B53"/>
    <w:rsid w:val="00876B17"/>
    <w:rsid w:val="00881C0E"/>
    <w:rsid w:val="00891F70"/>
    <w:rsid w:val="008B4B47"/>
    <w:rsid w:val="008C20BE"/>
    <w:rsid w:val="008D31FD"/>
    <w:rsid w:val="008D380A"/>
    <w:rsid w:val="008E3DCD"/>
    <w:rsid w:val="008F0542"/>
    <w:rsid w:val="008F525A"/>
    <w:rsid w:val="00907573"/>
    <w:rsid w:val="00912EF4"/>
    <w:rsid w:val="00925BC7"/>
    <w:rsid w:val="00941DA9"/>
    <w:rsid w:val="009455E2"/>
    <w:rsid w:val="0095156E"/>
    <w:rsid w:val="00953F05"/>
    <w:rsid w:val="00955DC8"/>
    <w:rsid w:val="0098029B"/>
    <w:rsid w:val="00A16BA1"/>
    <w:rsid w:val="00A1713C"/>
    <w:rsid w:val="00A9385E"/>
    <w:rsid w:val="00A9780F"/>
    <w:rsid w:val="00A97F78"/>
    <w:rsid w:val="00AA2717"/>
    <w:rsid w:val="00AB7E22"/>
    <w:rsid w:val="00AD0088"/>
    <w:rsid w:val="00AE1040"/>
    <w:rsid w:val="00AF4C8C"/>
    <w:rsid w:val="00B1248B"/>
    <w:rsid w:val="00B25B80"/>
    <w:rsid w:val="00B4092B"/>
    <w:rsid w:val="00B434EA"/>
    <w:rsid w:val="00B637A9"/>
    <w:rsid w:val="00B94C4E"/>
    <w:rsid w:val="00BB195D"/>
    <w:rsid w:val="00BD0B5C"/>
    <w:rsid w:val="00C1285F"/>
    <w:rsid w:val="00C14B00"/>
    <w:rsid w:val="00C24FAA"/>
    <w:rsid w:val="00C30668"/>
    <w:rsid w:val="00C306BA"/>
    <w:rsid w:val="00C7242B"/>
    <w:rsid w:val="00C748F1"/>
    <w:rsid w:val="00C7632A"/>
    <w:rsid w:val="00C97552"/>
    <w:rsid w:val="00CD1D40"/>
    <w:rsid w:val="00CD7B2D"/>
    <w:rsid w:val="00CF4A6A"/>
    <w:rsid w:val="00D37C25"/>
    <w:rsid w:val="00D44ABE"/>
    <w:rsid w:val="00D527A5"/>
    <w:rsid w:val="00D54AE6"/>
    <w:rsid w:val="00D74BE6"/>
    <w:rsid w:val="00D94670"/>
    <w:rsid w:val="00D95FF2"/>
    <w:rsid w:val="00DB1546"/>
    <w:rsid w:val="00DB6FEB"/>
    <w:rsid w:val="00DC0599"/>
    <w:rsid w:val="00DC6D5E"/>
    <w:rsid w:val="00E07481"/>
    <w:rsid w:val="00E07F7E"/>
    <w:rsid w:val="00E13382"/>
    <w:rsid w:val="00E77128"/>
    <w:rsid w:val="00E941A2"/>
    <w:rsid w:val="00EA25CE"/>
    <w:rsid w:val="00EA3F4B"/>
    <w:rsid w:val="00ED7B0A"/>
    <w:rsid w:val="00F1159B"/>
    <w:rsid w:val="00F11F9D"/>
    <w:rsid w:val="00F32F02"/>
    <w:rsid w:val="00F50CFD"/>
    <w:rsid w:val="00F64367"/>
    <w:rsid w:val="00FA3075"/>
    <w:rsid w:val="00FE3633"/>
    <w:rsid w:val="00FF4371"/>
    <w:rsid w:val="02E95563"/>
    <w:rsid w:val="0CE3308F"/>
    <w:rsid w:val="0FD30D1C"/>
    <w:rsid w:val="1BF35E00"/>
    <w:rsid w:val="1CB209CA"/>
    <w:rsid w:val="2A1E3E00"/>
    <w:rsid w:val="2C0D21B1"/>
    <w:rsid w:val="2E6701DD"/>
    <w:rsid w:val="365513C3"/>
    <w:rsid w:val="371364C5"/>
    <w:rsid w:val="539D6365"/>
    <w:rsid w:val="54E06D1F"/>
    <w:rsid w:val="5B7246F4"/>
    <w:rsid w:val="64700725"/>
    <w:rsid w:val="71B44B75"/>
    <w:rsid w:val="73BD11D2"/>
    <w:rsid w:val="73CF5448"/>
    <w:rsid w:val="7BEF1AE3"/>
    <w:rsid w:val="7EC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C3D66"/>
  <w15:docId w15:val="{E6920BFE-53C1-4B48-9492-964C05EA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0" w:hanging="10"/>
      <w:jc w:val="both"/>
    </w:pPr>
    <w:rPr>
      <w:rFonts w:eastAsia="Times New Roman"/>
      <w:color w:val="000000"/>
      <w:sz w:val="28"/>
      <w:szCs w:val="22"/>
      <w:lang w:bidi="ar-S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" w:hanging="10"/>
      <w:jc w:val="center"/>
      <w:outlineLvl w:val="0"/>
    </w:pPr>
    <w:rPr>
      <w:rFonts w:eastAsia="Times New Roman"/>
      <w:b/>
      <w:color w:val="000000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table" w:styleId="ac">
    <w:name w:val="Table Grid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d">
    <w:name w:val="List Paragraph"/>
    <w:basedOn w:val="a"/>
    <w:uiPriority w:val="34"/>
    <w:qFormat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713C"/>
    <w:rPr>
      <w:rFonts w:eastAsia="Times New Roman"/>
      <w:color w:val="000000"/>
      <w:sz w:val="2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Muromskaya</dc:creator>
  <cp:lastModifiedBy>Важнова Елена Радиковна</cp:lastModifiedBy>
  <cp:revision>3</cp:revision>
  <cp:lastPrinted>2023-07-26T13:35:00Z</cp:lastPrinted>
  <dcterms:created xsi:type="dcterms:W3CDTF">2023-07-26T13:58:00Z</dcterms:created>
  <dcterms:modified xsi:type="dcterms:W3CDTF">2023-07-26T14:01:00Z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60B3A57ED2F24B6CB98E717F8FEBA405</vt:lpwstr>
  </property>
</Properties>
</file>