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3F" w:rsidRDefault="00BB003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75F" w:rsidRDefault="007D475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75F" w:rsidRDefault="007D475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7D475F" w:rsidRDefault="007D475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75F"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796CF5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 w:rsidRPr="007D475F">
        <w:rPr>
          <w:rFonts w:ascii="Times New Roman" w:hAnsi="Times New Roman"/>
          <w:sz w:val="24"/>
          <w:szCs w:val="24"/>
        </w:rPr>
        <w:t>специальности</w:t>
      </w:r>
    </w:p>
    <w:p w:rsidR="007D475F" w:rsidRPr="00844443" w:rsidRDefault="007D475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03F" w:rsidRDefault="00BB003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75F">
        <w:rPr>
          <w:rFonts w:ascii="Times New Roman" w:hAnsi="Times New Roman"/>
          <w:sz w:val="24"/>
          <w:szCs w:val="24"/>
        </w:rPr>
        <w:t>4</w:t>
      </w:r>
      <w:r w:rsidR="00A300A4" w:rsidRPr="007D475F">
        <w:rPr>
          <w:rFonts w:ascii="Times New Roman" w:hAnsi="Times New Roman"/>
          <w:sz w:val="24"/>
          <w:szCs w:val="24"/>
        </w:rPr>
        <w:t>9</w:t>
      </w:r>
      <w:r w:rsidRPr="007D475F">
        <w:rPr>
          <w:rFonts w:ascii="Times New Roman" w:hAnsi="Times New Roman"/>
          <w:sz w:val="24"/>
          <w:szCs w:val="24"/>
        </w:rPr>
        <w:t>.02.</w:t>
      </w:r>
      <w:r w:rsidR="00A300A4" w:rsidRPr="007D475F">
        <w:rPr>
          <w:rFonts w:ascii="Times New Roman" w:hAnsi="Times New Roman"/>
          <w:sz w:val="24"/>
          <w:szCs w:val="24"/>
        </w:rPr>
        <w:t>0</w:t>
      </w:r>
      <w:r w:rsidRPr="007D475F">
        <w:rPr>
          <w:rFonts w:ascii="Times New Roman" w:hAnsi="Times New Roman"/>
          <w:sz w:val="24"/>
          <w:szCs w:val="24"/>
        </w:rPr>
        <w:t>1</w:t>
      </w:r>
      <w:r w:rsidR="00A300A4" w:rsidRPr="007D475F">
        <w:rPr>
          <w:rFonts w:ascii="Times New Roman" w:hAnsi="Times New Roman"/>
          <w:sz w:val="24"/>
          <w:szCs w:val="24"/>
        </w:rPr>
        <w:t xml:space="preserve">  Физическая культура</w:t>
      </w:r>
      <w:r w:rsidRPr="007D475F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7D475F" w:rsidRPr="007D475F" w:rsidRDefault="007D475F" w:rsidP="0084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3E" w:rsidRPr="00844443" w:rsidRDefault="009F523E" w:rsidP="00844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443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</w:tblGrid>
      <w:tr w:rsidR="009F523E" w:rsidRPr="00844443" w:rsidTr="009F523E">
        <w:trPr>
          <w:trHeight w:val="231"/>
        </w:trPr>
        <w:tc>
          <w:tcPr>
            <w:tcW w:w="988" w:type="dxa"/>
          </w:tcPr>
          <w:p w:rsidR="009F523E" w:rsidRPr="00844443" w:rsidRDefault="009F523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523E" w:rsidRPr="00844443" w:rsidRDefault="009F523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992" w:type="dxa"/>
          </w:tcPr>
          <w:p w:rsidR="009F523E" w:rsidRPr="00844443" w:rsidRDefault="009F523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9F523E" w:rsidRPr="00844443" w:rsidRDefault="009F523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9F523E" w:rsidRPr="00844443" w:rsidRDefault="009F523E" w:rsidP="0084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8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71"/>
        <w:gridCol w:w="5103"/>
        <w:gridCol w:w="4111"/>
      </w:tblGrid>
      <w:tr w:rsidR="00BB003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B003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844443" w:rsidRDefault="00BB003F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70C2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2" w:rsidRPr="00844443" w:rsidRDefault="00AD70C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2" w:rsidRPr="00844443" w:rsidRDefault="00AD70C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БД.01 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Аудиоупражнения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по разделам: «Профессионально ориентированная сфера» - 3,  «Страноведение» - 5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Кабинет № 313 (Иностранного языка)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Презентации по темам: «Прилагательные», «Наречие», «Существительное», «Простое неопределённое время», «Настоящее длительное время», «Настоящее завершённо</w:t>
            </w:r>
            <w:r w:rsidR="008444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время».</w:t>
            </w:r>
          </w:p>
          <w:p w:rsidR="00AD70C2" w:rsidRPr="00844443" w:rsidRDefault="00AD70C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Аудиозаписи по темам: «Приветствие. Прощание -1, «Клиш</w:t>
            </w:r>
            <w:r w:rsidR="008444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речевого этикета» 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0C2" w:rsidRPr="00844443" w:rsidRDefault="00AD70C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A913D2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БД.02 Математика: алгебра и начала математического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«Основы математического анализа» - 3, «Элементы теории вероятностей» - 3, «Теория </w:t>
            </w: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вероятности и математическая статистика»- 1</w:t>
            </w:r>
          </w:p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(208)</w:t>
            </w:r>
          </w:p>
        </w:tc>
      </w:tr>
      <w:tr w:rsidR="00A913D2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БД.02 Математика: алгебра и начала математического анализа, 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625062, Тюменская область, г.Тюмень, ул.Самарцева, 19б (208)</w:t>
            </w:r>
          </w:p>
        </w:tc>
      </w:tr>
      <w:tr w:rsidR="00A913D2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БД.02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A913D2" w:rsidRPr="00844443" w:rsidRDefault="00A913D2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D2" w:rsidRPr="00844443" w:rsidRDefault="00A913D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625062, Тюменская область,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г.Тюмень, ул.Самарцева, 19б (208)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БД.04 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</w:t>
            </w: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LOSSNAV – 1, Система информационная для слабослышащих Портативная ИСТОК А2 – 3.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БД.05 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БД.06 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БД.03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4,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БД.04 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–1, учительский стул – 1, аудиторные столы – 13, стулья – 26, аудиторная доска – 1, компьютерный стол – 1,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(213)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БД.05 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стулья – 26,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 - 1,  мультимедийный проектор – 1, экран - 1, выход в сеть Интернет, аудиторная доска - 1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«Механика»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«Механика»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для сушки посуды - 1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(307), (308)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БД.06 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стулья – 26, шкаф – 1, тумба – 1, аудиторная доска - 1, мультимедийный проектор  – 1, экран - 1.,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 – 1.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«Мировое хозяйство» - 30, «Экономика зарубежных стран»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(315)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БД.07 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БД.08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</w:t>
            </w: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LOSSNAV – 1, Система информационная для слабослышащих Портативная ИСТОК А2 – 3.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5F37E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БД.09 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Стенды: «Периодическая таблица Д.И.Менделеева», «Растворимость кислот,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оснований и солей в водной среде»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5F37E6" w:rsidRPr="00844443" w:rsidRDefault="005F37E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5F37E6" w:rsidRPr="00844443" w:rsidRDefault="005F37E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E6" w:rsidRPr="00844443" w:rsidRDefault="005F37E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280808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8" w:rsidRPr="00844443" w:rsidRDefault="0028080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08" w:rsidRPr="00844443" w:rsidRDefault="00280808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ПД.01 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8" w:rsidRPr="00844443" w:rsidRDefault="0028080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280808" w:rsidRPr="00844443" w:rsidRDefault="0028080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280808" w:rsidRPr="00844443" w:rsidRDefault="0028080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280808" w:rsidRPr="00844443" w:rsidRDefault="0028080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280808" w:rsidRPr="00844443" w:rsidRDefault="0028080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«Морфология и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орфографи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» – 2, «Синтаксис и пунктуация» - 2, Жизнь и творчество русских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280808" w:rsidRPr="00844443" w:rsidRDefault="0028080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08" w:rsidRPr="00844443" w:rsidRDefault="00280808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6226D8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8" w:rsidRPr="00844443" w:rsidRDefault="006226D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ПД.01 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226D8" w:rsidRPr="00844443" w:rsidRDefault="006226D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6226D8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8" w:rsidRPr="00844443" w:rsidRDefault="006226D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ПД.02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- 1.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226D8" w:rsidRPr="00844443" w:rsidRDefault="006226D8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6226D8" w:rsidRPr="00844443" w:rsidRDefault="006226D8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D8" w:rsidRPr="00844443" w:rsidRDefault="006226D8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826D22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2" w:rsidRPr="00844443" w:rsidRDefault="00826D2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22" w:rsidRPr="00844443" w:rsidRDefault="00826D22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ПД.02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2" w:rsidRPr="00844443" w:rsidRDefault="00826D22" w:rsidP="00844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826D22" w:rsidRPr="00844443" w:rsidRDefault="00826D2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аудиторная доска – 1, шкаф – 2, компьютерный стол – 1,</w:t>
            </w:r>
          </w:p>
          <w:p w:rsidR="00826D22" w:rsidRPr="00844443" w:rsidRDefault="00826D22" w:rsidP="00844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826D22" w:rsidRPr="00844443" w:rsidRDefault="00826D22" w:rsidP="00844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826D22" w:rsidRPr="00844443" w:rsidRDefault="00826D2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826D22" w:rsidRPr="00844443" w:rsidRDefault="00826D2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8444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8444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XX</w:t>
            </w:r>
            <w:r w:rsidRPr="0084444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444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8444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» - 3,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- 6, «Россия и мир в конце XX - начале XXI века» - 11.</w:t>
            </w:r>
          </w:p>
          <w:p w:rsidR="00826D22" w:rsidRPr="00844443" w:rsidRDefault="00826D22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традиционных обществах Востока» - 2, «Российская империя в ХIХ веке» - 5, «От Новой истории к Новейшей» - 6, «Между 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826D22" w:rsidRPr="00844443" w:rsidRDefault="00826D22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«Цивилизации Запада и Востока в Средние века» - 14, 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веке» - 19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22" w:rsidRPr="00844443" w:rsidRDefault="00826D22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(303)</w:t>
            </w:r>
          </w:p>
        </w:tc>
      </w:tr>
      <w:tr w:rsidR="00DE149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6" w:rsidRPr="00844443" w:rsidRDefault="00DE149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ПД.03 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Аудиовизуальные, электронные средства обучения: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DE1496" w:rsidRPr="00844443" w:rsidRDefault="00DE149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DE1496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6" w:rsidRPr="00844443" w:rsidRDefault="00DE149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БД.02 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Обществезнание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вкл.экономику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и право)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E1496" w:rsidRPr="00844443" w:rsidRDefault="00DE1496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DE1496" w:rsidRPr="00844443" w:rsidRDefault="00DE1496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6" w:rsidRPr="00844443" w:rsidRDefault="00DE1496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(301)</w:t>
            </w:r>
          </w:p>
        </w:tc>
      </w:tr>
      <w:tr w:rsidR="00F71BB4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4" w:rsidRPr="00844443" w:rsidRDefault="00F71BB4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4" w:rsidRPr="00844443" w:rsidRDefault="00F71BB4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БД.07 Астрономия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4" w:rsidRPr="00844443" w:rsidRDefault="00F71BB4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F71BB4" w:rsidRPr="00844443" w:rsidRDefault="00F71BB4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F71BB4" w:rsidRPr="00844443" w:rsidRDefault="00F71BB4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71BB4" w:rsidRPr="00844443" w:rsidRDefault="00F71BB4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«История развития астрономии» - 4, «Устройство Солнечной системы» - 5, «Строение и эволюция вселенной» - 5</w:t>
            </w:r>
          </w:p>
          <w:p w:rsidR="00F71BB4" w:rsidRPr="00844443" w:rsidRDefault="00F71BB4" w:rsidP="00844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«История развития астрономии» - 5, «Устройство Солнечной системы» - 7, «Строение и эволюция вселенной» - 6</w:t>
            </w:r>
          </w:p>
          <w:p w:rsidR="00F71BB4" w:rsidRPr="00844443" w:rsidRDefault="00F71BB4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5" w:history="1">
              <w:r w:rsidRPr="0084444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B4" w:rsidRPr="00844443" w:rsidRDefault="00F71BB4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г.Тюмень, ул.Самарцева, 19б (307)</w:t>
            </w:r>
          </w:p>
        </w:tc>
      </w:tr>
      <w:tr w:rsidR="003508BE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8BE" w:rsidRPr="00844443" w:rsidRDefault="003508B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84444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3508BE" w:rsidRPr="00844443" w:rsidRDefault="003508BE" w:rsidP="008444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3508BE" w:rsidRPr="00844443" w:rsidRDefault="003508BE" w:rsidP="008444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3508BE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8BE" w:rsidRPr="00844443" w:rsidRDefault="003508BE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84444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3508BE" w:rsidRPr="00844443" w:rsidRDefault="003508BE" w:rsidP="008444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3508BE" w:rsidRPr="00844443" w:rsidRDefault="003508BE" w:rsidP="008444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BE" w:rsidRPr="00844443" w:rsidRDefault="003508BE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FB24B0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ОГСЭ.03 Психология общения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)   - 12, парты-7, стулья – 30, шкафы -5, тумба -1., компьютерные столы -4, кресло -4, доска -1, сейф -1.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Компьютерная, проекционная техника, экран и др.: Персональный компьютер-1, мультимедийный проектор -1, экран демонстрационный-1</w:t>
            </w:r>
          </w:p>
          <w:p w:rsidR="00FB24B0" w:rsidRPr="00844443" w:rsidRDefault="00FB24B0" w:rsidP="00844443">
            <w:pPr>
              <w:pStyle w:val="a5"/>
              <w:ind w:left="0"/>
              <w:jc w:val="both"/>
              <w:rPr>
                <w:rFonts w:eastAsia="Calibri"/>
              </w:rPr>
            </w:pPr>
            <w:r w:rsidRPr="00844443">
              <w:t xml:space="preserve">Стенды: Информация -1, </w:t>
            </w:r>
            <w:r w:rsidRPr="00844443">
              <w:rPr>
                <w:rFonts w:eastAsia="Calibri"/>
              </w:rPr>
              <w:t>п</w:t>
            </w:r>
            <w:r w:rsidRPr="00844443">
              <w:t xml:space="preserve">сихология -2, </w:t>
            </w:r>
            <w:r w:rsidRPr="00844443">
              <w:rPr>
                <w:rFonts w:eastAsia="Calibri"/>
              </w:rPr>
              <w:t>м</w:t>
            </w:r>
            <w:r w:rsidRPr="00844443">
              <w:t xml:space="preserve">етодический уголок -1, </w:t>
            </w:r>
            <w:r w:rsidRPr="00844443">
              <w:rPr>
                <w:rFonts w:eastAsia="Calibri"/>
              </w:rPr>
              <w:t>у</w:t>
            </w:r>
            <w:r w:rsidRPr="00844443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B0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ОГСЭ.04 И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FB24B0" w:rsidRPr="00844443" w:rsidRDefault="00FB24B0" w:rsidP="00844443">
            <w:pPr>
              <w:pStyle w:val="a5"/>
              <w:ind w:left="0"/>
              <w:rPr>
                <w:bCs/>
              </w:rPr>
            </w:pPr>
            <w:r w:rsidRPr="00844443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B24B0" w:rsidRPr="00844443" w:rsidRDefault="00FB24B0" w:rsidP="00844443">
            <w:pPr>
              <w:pStyle w:val="a6"/>
            </w:pPr>
            <w:r w:rsidRPr="00844443">
              <w:rPr>
                <w:shd w:val="clear" w:color="auto" w:fill="FFFFFF"/>
                <w:lang w:val="en-US"/>
              </w:rPr>
              <w:t>CD</w:t>
            </w:r>
            <w:r w:rsidRPr="00844443">
              <w:rPr>
                <w:shd w:val="clear" w:color="auto" w:fill="FFFFFF"/>
              </w:rPr>
              <w:t xml:space="preserve">- диски по английскому языку: </w:t>
            </w:r>
            <w:r w:rsidRPr="00844443">
              <w:t>«</w:t>
            </w:r>
            <w:r w:rsidRPr="00844443">
              <w:rPr>
                <w:lang w:val="en-US"/>
              </w:rPr>
              <w:t>CuttingEdge</w:t>
            </w:r>
            <w:r w:rsidRPr="00844443">
              <w:t>»,</w:t>
            </w:r>
            <w:r w:rsidRPr="00844443">
              <w:rPr>
                <w:shd w:val="clear" w:color="auto" w:fill="FFFFFF"/>
              </w:rPr>
              <w:t xml:space="preserve"> «</w:t>
            </w:r>
            <w:r w:rsidRPr="00844443">
              <w:rPr>
                <w:shd w:val="clear" w:color="auto" w:fill="FFFFFF"/>
                <w:lang w:val="en-US"/>
              </w:rPr>
              <w:t>Oxfordplatinum</w:t>
            </w:r>
            <w:r w:rsidRPr="00844443">
              <w:rPr>
                <w:shd w:val="clear" w:color="auto" w:fill="FFFFFF"/>
              </w:rPr>
              <w:t>», «</w:t>
            </w:r>
            <w:r w:rsidRPr="00844443">
              <w:rPr>
                <w:shd w:val="clear" w:color="auto" w:fill="FFFFFF"/>
                <w:lang w:val="en-US"/>
              </w:rPr>
              <w:t>EnglishplatinumDeluxe</w:t>
            </w:r>
            <w:r w:rsidRPr="00844443">
              <w:rPr>
                <w:shd w:val="clear" w:color="auto" w:fill="FFFFFF"/>
              </w:rPr>
              <w:t>», «</w:t>
            </w:r>
            <w:r w:rsidRPr="00844443">
              <w:rPr>
                <w:shd w:val="clear" w:color="auto" w:fill="FFFFFF"/>
                <w:lang w:val="en-US"/>
              </w:rPr>
              <w:t>EnglishDiamond</w:t>
            </w:r>
            <w:r w:rsidRPr="00844443">
              <w:rPr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pStyle w:val="a6"/>
              <w:rPr>
                <w:lang w:val="en-US"/>
              </w:rPr>
            </w:pPr>
            <w:r w:rsidRPr="00844443">
              <w:rPr>
                <w:shd w:val="clear" w:color="auto" w:fill="FFFFFF"/>
                <w:lang w:val="en-US"/>
              </w:rPr>
              <w:t xml:space="preserve">-CD- </w:t>
            </w:r>
            <w:r w:rsidRPr="00844443">
              <w:rPr>
                <w:shd w:val="clear" w:color="auto" w:fill="FFFFFF"/>
              </w:rPr>
              <w:t>дискипоанглийскомуязыку</w:t>
            </w:r>
            <w:r w:rsidRPr="00844443">
              <w:rPr>
                <w:shd w:val="clear" w:color="auto" w:fill="FFFFFF"/>
                <w:lang w:val="en-US"/>
              </w:rPr>
              <w:t xml:space="preserve">: </w:t>
            </w:r>
            <w:r w:rsidRPr="00844443">
              <w:rPr>
                <w:lang w:val="en-US"/>
              </w:rPr>
              <w:t>«Cutting Edge»,</w:t>
            </w:r>
            <w:r w:rsidRPr="0084444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FB24B0" w:rsidRPr="00844443" w:rsidRDefault="00FB24B0" w:rsidP="00844443">
            <w:pPr>
              <w:pStyle w:val="a6"/>
            </w:pPr>
            <w:r w:rsidRPr="00844443">
              <w:lastRenderedPageBreak/>
              <w:t>-фотографии, картинки</w:t>
            </w:r>
          </w:p>
          <w:p w:rsidR="00FB24B0" w:rsidRPr="00844443" w:rsidRDefault="00FB24B0" w:rsidP="00844443">
            <w:pPr>
              <w:pStyle w:val="a6"/>
            </w:pPr>
            <w:r w:rsidRPr="00844443">
              <w:t>-карта города Тюмени</w:t>
            </w:r>
          </w:p>
          <w:p w:rsidR="00FB24B0" w:rsidRPr="00844443" w:rsidRDefault="00FB24B0" w:rsidP="00844443">
            <w:pPr>
              <w:pStyle w:val="a6"/>
            </w:pPr>
            <w:r w:rsidRPr="00844443">
              <w:t xml:space="preserve">- плакат </w:t>
            </w:r>
            <w:r w:rsidRPr="00844443">
              <w:rPr>
                <w:color w:val="000000"/>
                <w:shd w:val="clear" w:color="auto" w:fill="FFFFFF"/>
              </w:rPr>
              <w:t>"</w:t>
            </w:r>
            <w:r w:rsidRPr="00844443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844443">
              <w:rPr>
                <w:color w:val="000000"/>
                <w:shd w:val="clear" w:color="auto" w:fill="FFFFFF"/>
              </w:rPr>
              <w:t>"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844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444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FB24B0" w:rsidRPr="00844443" w:rsidRDefault="00FB24B0" w:rsidP="00844443">
            <w:pPr>
              <w:pStyle w:val="a6"/>
              <w:rPr>
                <w:lang w:val="en-US"/>
              </w:rPr>
            </w:pPr>
            <w:r w:rsidRPr="00844443">
              <w:rPr>
                <w:color w:val="000000"/>
                <w:shd w:val="clear" w:color="auto" w:fill="FFFFFF"/>
                <w:lang w:val="en-US"/>
              </w:rPr>
              <w:t>-</w:t>
            </w:r>
            <w:r w:rsidRPr="00844443">
              <w:rPr>
                <w:shd w:val="clear" w:color="auto" w:fill="FFFFFF"/>
                <w:lang w:val="en-US"/>
              </w:rPr>
              <w:t xml:space="preserve">CD- </w:t>
            </w:r>
            <w:r w:rsidRPr="00844443">
              <w:rPr>
                <w:shd w:val="clear" w:color="auto" w:fill="FFFFFF"/>
              </w:rPr>
              <w:t>дискипоанглийскомуязыку</w:t>
            </w:r>
            <w:r w:rsidRPr="00844443">
              <w:rPr>
                <w:shd w:val="clear" w:color="auto" w:fill="FFFFFF"/>
                <w:lang w:val="en-US"/>
              </w:rPr>
              <w:t xml:space="preserve">: </w:t>
            </w:r>
            <w:r w:rsidRPr="00844443">
              <w:rPr>
                <w:lang w:val="en-US"/>
              </w:rPr>
              <w:t>«Cutting Edge»,</w:t>
            </w:r>
            <w:r w:rsidRPr="0084444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FB24B0" w:rsidRPr="00844443" w:rsidRDefault="00FB24B0" w:rsidP="00844443">
            <w:pPr>
              <w:pStyle w:val="a6"/>
            </w:pPr>
            <w:r w:rsidRPr="00844443">
              <w:t>-</w:t>
            </w:r>
            <w:r w:rsidRPr="00844443">
              <w:rPr>
                <w:lang w:val="en-US"/>
              </w:rPr>
              <w:t>DVD</w:t>
            </w:r>
            <w:r w:rsidRPr="00844443">
              <w:t>- диски «</w:t>
            </w:r>
            <w:r w:rsidRPr="00844443">
              <w:rPr>
                <w:lang w:val="en-US"/>
              </w:rPr>
              <w:t>GreatBritain</w:t>
            </w:r>
            <w:r w:rsidRPr="00844443">
              <w:t xml:space="preserve">», </w:t>
            </w:r>
            <w:r w:rsidRPr="00844443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4B0" w:rsidRPr="00844443" w:rsidRDefault="00FB24B0" w:rsidP="00844443">
            <w:pPr>
              <w:pStyle w:val="a6"/>
              <w:rPr>
                <w:lang w:val="en-US"/>
              </w:rPr>
            </w:pPr>
            <w:r w:rsidRPr="00844443">
              <w:rPr>
                <w:color w:val="000000"/>
                <w:shd w:val="clear" w:color="auto" w:fill="FFFFFF"/>
                <w:lang w:val="en-US"/>
              </w:rPr>
              <w:t>-</w:t>
            </w:r>
            <w:r w:rsidRPr="00844443">
              <w:rPr>
                <w:shd w:val="clear" w:color="auto" w:fill="FFFFFF"/>
                <w:lang w:val="en-US"/>
              </w:rPr>
              <w:t xml:space="preserve">CD- </w:t>
            </w:r>
            <w:r w:rsidRPr="00844443">
              <w:rPr>
                <w:shd w:val="clear" w:color="auto" w:fill="FFFFFF"/>
              </w:rPr>
              <w:t>дискипоанглийскомуязыку</w:t>
            </w:r>
            <w:r w:rsidRPr="00844443">
              <w:rPr>
                <w:shd w:val="clear" w:color="auto" w:fill="FFFFFF"/>
                <w:lang w:val="en-US"/>
              </w:rPr>
              <w:t xml:space="preserve">: </w:t>
            </w:r>
            <w:r w:rsidRPr="00844443">
              <w:rPr>
                <w:lang w:val="en-US"/>
              </w:rPr>
              <w:t>«Cutting Edge»,</w:t>
            </w:r>
            <w:r w:rsidRPr="0084444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"Склонение имен прилагательных",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FB24B0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4B0" w:rsidRPr="00844443" w:rsidRDefault="00FB24B0" w:rsidP="00844443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4,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(Спортивный зал)</w:t>
            </w:r>
          </w:p>
        </w:tc>
      </w:tr>
      <w:tr w:rsidR="00FB24B0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FB24B0" w:rsidRPr="00844443" w:rsidRDefault="00FB24B0" w:rsidP="008444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/>
                <w:sz w:val="24"/>
                <w:szCs w:val="24"/>
              </w:rPr>
              <w:t>Поурочные и итоговые тесты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для контроля знаний умений и навыков в тестовой оболочке По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/>
                <w:sz w:val="24"/>
                <w:szCs w:val="24"/>
              </w:rPr>
              <w:t>Итоговые тесты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для контроля знаний умений и навыков в тестовой оболочке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>://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neumeka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>.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>/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microsoft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>_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word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>.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="00796CF5" w:rsidRPr="00796CF5">
              <w:rPr>
                <w:rStyle w:val="a4"/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proofErr w:type="spellEnd"/>
            <w:r w:rsidRPr="00844443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proofErr w:type="spellEnd"/>
            <w:r w:rsidRPr="00844443">
              <w:rPr>
                <w:rStyle w:val="a4"/>
                <w:rFonts w:ascii="Times New Roman" w:hAnsi="Times New Roman"/>
                <w:sz w:val="24"/>
                <w:szCs w:val="24"/>
              </w:rPr>
              <w:t>_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84444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796CF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Бесплатные уроки по программе </w:t>
            </w:r>
            <w:proofErr w:type="spellStart"/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FB24B0" w:rsidRPr="00844443" w:rsidRDefault="00796CF5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B24B0" w:rsidRPr="008444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FB24B0" w:rsidRPr="00844443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FB24B0" w:rsidRPr="00844443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FB24B0" w:rsidRPr="008444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B24B0" w:rsidRPr="00844443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.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/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/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.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FB24B0" w:rsidRPr="00844443" w:rsidRDefault="00FB24B0" w:rsidP="00844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FB24B0" w:rsidRPr="00844443" w:rsidRDefault="00FB24B0" w:rsidP="00844443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844443">
              <w:t xml:space="preserve">Бесплатные уроки по MS </w:t>
            </w:r>
            <w:proofErr w:type="spellStart"/>
            <w:r w:rsidRPr="00844443">
              <w:t>Excel</w:t>
            </w:r>
            <w:proofErr w:type="spellEnd"/>
            <w:r w:rsidRPr="00844443">
              <w:t xml:space="preserve"> и MS </w:t>
            </w:r>
            <w:proofErr w:type="spellStart"/>
            <w:r w:rsidRPr="00844443">
              <w:t>Word</w:t>
            </w:r>
            <w:proofErr w:type="spellEnd"/>
            <w:r w:rsidRPr="00844443">
              <w:t xml:space="preserve"> от Антона Андронова [Электронный ресурс] / Режим доступа:</w:t>
            </w:r>
          </w:p>
          <w:p w:rsidR="00FB24B0" w:rsidRPr="00844443" w:rsidRDefault="00FB24B0" w:rsidP="0084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 xml:space="preserve">CALAMEO Видеокурс </w:t>
            </w:r>
            <w:proofErr w:type="spellStart"/>
            <w:r w:rsidRPr="00844443">
              <w:rPr>
                <w:sz w:val="24"/>
              </w:rPr>
              <w:t>Access</w:t>
            </w:r>
            <w:proofErr w:type="spellEnd"/>
            <w:r w:rsidRPr="00844443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  <w:lang w:val="en-US"/>
              </w:rPr>
              <w:t>YOUTUBE</w:t>
            </w:r>
            <w:r w:rsidRPr="00844443">
              <w:rPr>
                <w:sz w:val="24"/>
              </w:rPr>
              <w:t xml:space="preserve"> [Электронный ресурс] / Режим доступа:</w:t>
            </w:r>
            <w:r w:rsidRPr="00844443">
              <w:rPr>
                <w:sz w:val="24"/>
                <w:lang w:val="en-US"/>
              </w:rPr>
              <w:t>https</w:t>
            </w:r>
            <w:r w:rsidRPr="00844443">
              <w:rPr>
                <w:sz w:val="24"/>
              </w:rPr>
              <w:t>://</w:t>
            </w:r>
            <w:r w:rsidRPr="00844443">
              <w:rPr>
                <w:sz w:val="24"/>
                <w:lang w:val="en-US"/>
              </w:rPr>
              <w:t>www</w:t>
            </w:r>
            <w:r w:rsidRPr="00844443">
              <w:rPr>
                <w:sz w:val="24"/>
              </w:rPr>
              <w:t>.</w:t>
            </w:r>
            <w:proofErr w:type="spellStart"/>
            <w:r w:rsidRPr="00844443">
              <w:rPr>
                <w:sz w:val="24"/>
                <w:lang w:val="en-US"/>
              </w:rPr>
              <w:t>youtube</w:t>
            </w:r>
            <w:proofErr w:type="spellEnd"/>
            <w:r w:rsidRPr="00844443">
              <w:rPr>
                <w:sz w:val="24"/>
              </w:rPr>
              <w:t>.</w:t>
            </w:r>
            <w:r w:rsidRPr="00844443">
              <w:rPr>
                <w:sz w:val="24"/>
                <w:lang w:val="en-US"/>
              </w:rPr>
              <w:t>com</w:t>
            </w:r>
            <w:r w:rsidRPr="00844443">
              <w:rPr>
                <w:sz w:val="24"/>
              </w:rPr>
              <w:t xml:space="preserve">/ </w:t>
            </w:r>
          </w:p>
          <w:p w:rsidR="00FB24B0" w:rsidRPr="00844443" w:rsidRDefault="00796CF5" w:rsidP="00844443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FB24B0" w:rsidRPr="00844443">
                <w:rPr>
                  <w:rStyle w:val="a4"/>
                  <w:sz w:val="24"/>
                </w:rPr>
                <w:t>https://www.webmath.ru /</w:t>
              </w:r>
            </w:hyperlink>
            <w:r w:rsidR="00FB24B0" w:rsidRPr="00844443">
              <w:rPr>
                <w:sz w:val="24"/>
              </w:rPr>
              <w:t xml:space="preserve">   лекции, практические задания по математике 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7" w:history="1">
              <w:r w:rsidRPr="00844443">
                <w:rPr>
                  <w:rStyle w:val="a4"/>
                  <w:sz w:val="24"/>
                </w:rPr>
                <w:t>http://www.matburo.ru/st_subject.php?p=dm/</w:t>
              </w:r>
            </w:hyperlink>
            <w:r w:rsidRPr="00844443">
              <w:rPr>
                <w:sz w:val="24"/>
              </w:rPr>
              <w:t xml:space="preserve"> , свободный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844443">
              <w:rPr>
                <w:sz w:val="24"/>
              </w:rPr>
              <w:t>работ[</w:t>
            </w:r>
            <w:proofErr w:type="gramEnd"/>
            <w:r w:rsidRPr="00844443">
              <w:rPr>
                <w:sz w:val="24"/>
              </w:rPr>
              <w:t xml:space="preserve">Электронный ресурс]. – Режим доступа: </w:t>
            </w:r>
            <w:hyperlink r:id="rId8" w:history="1">
              <w:r w:rsidRPr="00844443">
                <w:rPr>
                  <w:rStyle w:val="a4"/>
                  <w:sz w:val="24"/>
                </w:rPr>
                <w:t>http://www.bymath.net/</w:t>
              </w:r>
            </w:hyperlink>
            <w:r w:rsidRPr="00844443">
              <w:rPr>
                <w:sz w:val="24"/>
              </w:rPr>
              <w:t xml:space="preserve"> , свободный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 xml:space="preserve">Коллекция книг, видео-лекций, подборка занимательных математических фактов, </w:t>
            </w:r>
            <w:r w:rsidRPr="00844443">
              <w:rPr>
                <w:sz w:val="24"/>
              </w:rPr>
              <w:lastRenderedPageBreak/>
              <w:t xml:space="preserve">различные по уровню и тематике задачи, истории из жизни математиков [Электронный ресурс]. – Режим доступа: </w:t>
            </w:r>
            <w:hyperlink r:id="rId9" w:history="1">
              <w:r w:rsidRPr="00844443">
                <w:rPr>
                  <w:rStyle w:val="a4"/>
                  <w:sz w:val="24"/>
                </w:rPr>
                <w:t>http://www.math.ru/</w:t>
              </w:r>
            </w:hyperlink>
            <w:r w:rsidRPr="00844443">
              <w:rPr>
                <w:sz w:val="24"/>
              </w:rPr>
              <w:t>, свободный.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>Образовательный математический сайт «</w:t>
            </w:r>
            <w:proofErr w:type="spellStart"/>
            <w:r w:rsidRPr="00844443">
              <w:rPr>
                <w:sz w:val="24"/>
              </w:rPr>
              <w:t>Экспонента.Ру</w:t>
            </w:r>
            <w:proofErr w:type="spellEnd"/>
            <w:r w:rsidRPr="00844443">
              <w:rPr>
                <w:sz w:val="24"/>
              </w:rPr>
              <w:t xml:space="preserve">» [Электронный ресурс]. – Режим доступа: </w:t>
            </w:r>
            <w:hyperlink r:id="rId10" w:history="1">
              <w:r w:rsidRPr="00844443">
                <w:rPr>
                  <w:rStyle w:val="a4"/>
                  <w:sz w:val="24"/>
                </w:rPr>
                <w:t>http://www.exponenta.ru/</w:t>
              </w:r>
            </w:hyperlink>
            <w:r w:rsidRPr="00844443">
              <w:rPr>
                <w:sz w:val="24"/>
              </w:rPr>
              <w:t xml:space="preserve">  свободный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sz w:val="24"/>
              </w:rPr>
            </w:pPr>
            <w:r w:rsidRPr="00844443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1" w:history="1">
              <w:r w:rsidRPr="00844443">
                <w:rPr>
                  <w:rStyle w:val="a4"/>
                  <w:sz w:val="24"/>
                </w:rPr>
                <w:t>http://www.math24.ru/</w:t>
              </w:r>
            </w:hyperlink>
            <w:r w:rsidRPr="00844443">
              <w:rPr>
                <w:sz w:val="24"/>
              </w:rPr>
              <w:t xml:space="preserve"> ,свободный</w:t>
            </w:r>
          </w:p>
          <w:p w:rsidR="00FB24B0" w:rsidRPr="00844443" w:rsidRDefault="00796CF5" w:rsidP="00844443">
            <w:pPr>
              <w:pStyle w:val="1"/>
              <w:shd w:val="clear" w:color="auto" w:fill="FFFFFF"/>
              <w:rPr>
                <w:sz w:val="24"/>
              </w:rPr>
            </w:pPr>
            <w:hyperlink r:id="rId12" w:history="1">
              <w:r w:rsidR="00FB24B0" w:rsidRPr="00844443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FB24B0" w:rsidRPr="00844443">
              <w:rPr>
                <w:sz w:val="24"/>
              </w:rPr>
              <w:t xml:space="preserve"> лекции по математическому моделированию</w:t>
            </w:r>
          </w:p>
          <w:p w:rsidR="00FB24B0" w:rsidRPr="00844443" w:rsidRDefault="00FB24B0" w:rsidP="0084444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43">
              <w:rPr>
                <w:rFonts w:ascii="Times New Roman" w:hAnsi="Times New Roman" w:cs="Times New Roman"/>
                <w:b/>
                <w:bCs/>
                <w:lang w:val="en-US"/>
              </w:rPr>
              <w:t>MySapr</w:t>
            </w:r>
            <w:proofErr w:type="spellEnd"/>
            <w:r w:rsidRPr="00844443">
              <w:rPr>
                <w:rFonts w:ascii="Times New Roman" w:hAnsi="Times New Roman" w:cs="Times New Roman"/>
                <w:b/>
                <w:bCs/>
              </w:rPr>
              <w:t>.</w:t>
            </w:r>
            <w:r w:rsidRPr="00844443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Pr="00844443">
              <w:rPr>
                <w:rFonts w:ascii="Times New Roman" w:hAnsi="Times New Roman" w:cs="Times New Roman"/>
                <w:b/>
                <w:bCs/>
              </w:rPr>
              <w:t>. Уроки Компас 3</w:t>
            </w:r>
            <w:r w:rsidRPr="00844443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Pr="00844443">
              <w:rPr>
                <w:rFonts w:ascii="Times New Roman" w:hAnsi="Times New Roman" w:cs="Times New Roman"/>
                <w:b/>
                <w:bCs/>
              </w:rPr>
              <w:t>.</w:t>
            </w:r>
            <w:r w:rsidRPr="00844443">
              <w:rPr>
                <w:rFonts w:ascii="Times New Roman" w:hAnsi="Times New Roman" w:cs="Times New Roman"/>
                <w:b/>
              </w:rPr>
              <w:t xml:space="preserve">[Электронный ресурс] / Режим доступа: </w:t>
            </w:r>
            <w:r w:rsidRPr="00844443">
              <w:rPr>
                <w:rFonts w:ascii="Times New Roman" w:hAnsi="Times New Roman" w:cs="Times New Roman"/>
                <w:b/>
                <w:lang w:val="en-US"/>
              </w:rPr>
              <w:t>http</w:t>
            </w:r>
            <w:r w:rsidRPr="00844443">
              <w:rPr>
                <w:rFonts w:ascii="Times New Roman" w:hAnsi="Times New Roman" w:cs="Times New Roman"/>
                <w:b/>
              </w:rPr>
              <w:t>://</w:t>
            </w:r>
            <w:proofErr w:type="spellStart"/>
            <w:r w:rsidRPr="00844443">
              <w:rPr>
                <w:rFonts w:ascii="Times New Roman" w:hAnsi="Times New Roman" w:cs="Times New Roman"/>
                <w:b/>
                <w:lang w:val="en-US"/>
              </w:rPr>
              <w:t>mysapr</w:t>
            </w:r>
            <w:proofErr w:type="spellEnd"/>
            <w:r w:rsidRPr="00844443">
              <w:rPr>
                <w:rFonts w:ascii="Times New Roman" w:hAnsi="Times New Roman" w:cs="Times New Roman"/>
                <w:b/>
              </w:rPr>
              <w:t>.</w:t>
            </w:r>
            <w:r w:rsidRPr="00844443">
              <w:rPr>
                <w:rFonts w:ascii="Times New Roman" w:hAnsi="Times New Roman" w:cs="Times New Roman"/>
                <w:b/>
                <w:lang w:val="en-US"/>
              </w:rPr>
              <w:t>com</w:t>
            </w:r>
            <w:r w:rsidRPr="00844443">
              <w:rPr>
                <w:rFonts w:ascii="Times New Roman" w:hAnsi="Times New Roman" w:cs="Times New Roman"/>
                <w:b/>
              </w:rPr>
              <w:t>/</w:t>
            </w:r>
          </w:p>
          <w:p w:rsidR="00FB24B0" w:rsidRPr="00844443" w:rsidRDefault="00FB24B0" w:rsidP="00844443">
            <w:pPr>
              <w:pStyle w:val="1"/>
              <w:shd w:val="clear" w:color="auto" w:fill="FFFFFF"/>
              <w:rPr>
                <w:b/>
                <w:bCs/>
                <w:sz w:val="24"/>
              </w:rPr>
            </w:pPr>
            <w:r w:rsidRPr="00844443">
              <w:rPr>
                <w:sz w:val="24"/>
                <w:lang w:val="en-US"/>
              </w:rPr>
              <w:t>TEHKD</w:t>
            </w:r>
            <w:r w:rsidRPr="00844443">
              <w:rPr>
                <w:sz w:val="24"/>
              </w:rPr>
              <w:t xml:space="preserve"> Уроки Компас </w:t>
            </w:r>
            <w:proofErr w:type="gramStart"/>
            <w:r w:rsidRPr="00844443">
              <w:rPr>
                <w:sz w:val="24"/>
              </w:rPr>
              <w:t>3</w:t>
            </w:r>
            <w:r w:rsidRPr="00844443">
              <w:rPr>
                <w:sz w:val="24"/>
                <w:lang w:val="en-US"/>
              </w:rPr>
              <w:t>d</w:t>
            </w:r>
            <w:r w:rsidRPr="00844443">
              <w:rPr>
                <w:sz w:val="24"/>
              </w:rPr>
              <w:t xml:space="preserve">  Чертежи</w:t>
            </w:r>
            <w:proofErr w:type="gramEnd"/>
            <w:r w:rsidRPr="00844443">
              <w:rPr>
                <w:sz w:val="24"/>
              </w:rPr>
              <w:t xml:space="preserve"> выполненные в </w:t>
            </w:r>
            <w:proofErr w:type="spellStart"/>
            <w:r w:rsidRPr="00844443">
              <w:rPr>
                <w:sz w:val="24"/>
              </w:rPr>
              <w:t>програме</w:t>
            </w:r>
            <w:proofErr w:type="spellEnd"/>
            <w:r w:rsidRPr="00844443">
              <w:rPr>
                <w:sz w:val="24"/>
                <w:lang w:val="en-US"/>
              </w:rPr>
              <w:t>AutoCAD</w:t>
            </w:r>
            <w:r w:rsidRPr="00844443">
              <w:rPr>
                <w:bCs/>
                <w:sz w:val="24"/>
              </w:rPr>
              <w:t>[Электронный ресурс] / Режим доступа:</w:t>
            </w:r>
            <w:r w:rsidRPr="00844443">
              <w:rPr>
                <w:sz w:val="24"/>
                <w:lang w:val="en-US"/>
              </w:rPr>
              <w:t>https</w:t>
            </w:r>
            <w:r w:rsidRPr="00844443">
              <w:rPr>
                <w:sz w:val="24"/>
              </w:rPr>
              <w:t>://</w:t>
            </w:r>
            <w:proofErr w:type="spellStart"/>
            <w:r w:rsidRPr="00844443">
              <w:rPr>
                <w:sz w:val="24"/>
                <w:lang w:val="en-US"/>
              </w:rPr>
              <w:t>tehkd</w:t>
            </w:r>
            <w:proofErr w:type="spellEnd"/>
            <w:r w:rsidRPr="00844443">
              <w:rPr>
                <w:sz w:val="24"/>
              </w:rPr>
              <w:t>.</w:t>
            </w:r>
            <w:r w:rsidRPr="00844443">
              <w:rPr>
                <w:sz w:val="24"/>
                <w:lang w:val="en-US"/>
              </w:rPr>
              <w:t>ru</w:t>
            </w:r>
            <w:r w:rsidRPr="00844443">
              <w:rPr>
                <w:sz w:val="24"/>
              </w:rPr>
              <w:t>/</w:t>
            </w:r>
            <w:proofErr w:type="spellStart"/>
            <w:r w:rsidRPr="00844443">
              <w:rPr>
                <w:sz w:val="24"/>
                <w:lang w:val="en-US"/>
              </w:rPr>
              <w:t>leson</w:t>
            </w:r>
            <w:proofErr w:type="spellEnd"/>
            <w:r w:rsidRPr="00844443">
              <w:rPr>
                <w:sz w:val="24"/>
              </w:rPr>
              <w:t>_</w:t>
            </w:r>
            <w:proofErr w:type="spellStart"/>
            <w:r w:rsidRPr="00844443">
              <w:rPr>
                <w:sz w:val="24"/>
                <w:lang w:val="en-US"/>
              </w:rPr>
              <w:t>kompas</w:t>
            </w:r>
            <w:proofErr w:type="spellEnd"/>
            <w:r w:rsidRPr="00844443">
              <w:rPr>
                <w:sz w:val="24"/>
              </w:rPr>
              <w:t>/1_</w:t>
            </w:r>
            <w:proofErr w:type="spellStart"/>
            <w:r w:rsidRPr="00844443">
              <w:rPr>
                <w:sz w:val="24"/>
                <w:lang w:val="en-US"/>
              </w:rPr>
              <w:t>soz</w:t>
            </w:r>
            <w:proofErr w:type="spellEnd"/>
            <w:r w:rsidRPr="00844443">
              <w:rPr>
                <w:sz w:val="24"/>
              </w:rPr>
              <w:t>_</w:t>
            </w:r>
            <w:r w:rsidRPr="00844443">
              <w:rPr>
                <w:sz w:val="24"/>
                <w:lang w:val="en-US"/>
              </w:rPr>
              <w:t>doc</w:t>
            </w:r>
            <w:r w:rsidRPr="00844443">
              <w:rPr>
                <w:sz w:val="24"/>
              </w:rPr>
              <w:t>.</w:t>
            </w:r>
            <w:r w:rsidRPr="00844443">
              <w:rPr>
                <w:sz w:val="24"/>
                <w:lang w:val="en-US"/>
              </w:rPr>
              <w:t>html</w:t>
            </w:r>
          </w:p>
          <w:p w:rsidR="00FB24B0" w:rsidRPr="00844443" w:rsidRDefault="00FB24B0" w:rsidP="00844443">
            <w:pPr>
              <w:pStyle w:val="1"/>
              <w:rPr>
                <w:sz w:val="24"/>
              </w:rPr>
            </w:pPr>
            <w:r w:rsidRPr="00844443">
              <w:rPr>
                <w:sz w:val="24"/>
              </w:rPr>
              <w:t xml:space="preserve">Уроки </w:t>
            </w:r>
            <w:proofErr w:type="spellStart"/>
            <w:r w:rsidRPr="00844443">
              <w:rPr>
                <w:sz w:val="24"/>
              </w:rPr>
              <w:t>Gimp</w:t>
            </w:r>
            <w:proofErr w:type="spellEnd"/>
            <w:r w:rsidRPr="00844443">
              <w:rPr>
                <w:sz w:val="24"/>
              </w:rPr>
              <w:t xml:space="preserve"> для начинающих </w:t>
            </w:r>
            <w:r w:rsidRPr="00844443">
              <w:rPr>
                <w:bCs/>
                <w:sz w:val="24"/>
              </w:rPr>
              <w:t>[Электронный ресурс] / Режим доступа:</w:t>
            </w:r>
            <w:r w:rsidRPr="00844443">
              <w:rPr>
                <w:sz w:val="24"/>
                <w:lang w:val="en-US"/>
              </w:rPr>
              <w:t>https</w:t>
            </w:r>
            <w:r w:rsidRPr="00844443">
              <w:rPr>
                <w:sz w:val="24"/>
              </w:rPr>
              <w:t>://</w:t>
            </w:r>
            <w:r w:rsidRPr="00844443">
              <w:rPr>
                <w:sz w:val="24"/>
                <w:lang w:val="en-US"/>
              </w:rPr>
              <w:t>www</w:t>
            </w:r>
            <w:r w:rsidRPr="00844443">
              <w:rPr>
                <w:sz w:val="24"/>
              </w:rPr>
              <w:t>.</w:t>
            </w:r>
            <w:proofErr w:type="spellStart"/>
            <w:r w:rsidRPr="00844443">
              <w:rPr>
                <w:sz w:val="24"/>
                <w:lang w:val="en-US"/>
              </w:rPr>
              <w:t>gimpart</w:t>
            </w:r>
            <w:proofErr w:type="spellEnd"/>
            <w:r w:rsidRPr="00844443">
              <w:rPr>
                <w:sz w:val="24"/>
              </w:rPr>
              <w:t>.</w:t>
            </w:r>
            <w:r w:rsidRPr="00844443">
              <w:rPr>
                <w:sz w:val="24"/>
                <w:lang w:val="en-US"/>
              </w:rPr>
              <w:t>org</w:t>
            </w:r>
            <w:r w:rsidRPr="00844443">
              <w:rPr>
                <w:sz w:val="24"/>
              </w:rPr>
              <w:t>/</w:t>
            </w:r>
            <w:proofErr w:type="spellStart"/>
            <w:r w:rsidRPr="00844443">
              <w:rPr>
                <w:sz w:val="24"/>
                <w:lang w:val="en-US"/>
              </w:rPr>
              <w:t>osnovyi</w:t>
            </w:r>
            <w:proofErr w:type="spellEnd"/>
            <w:r w:rsidRPr="00844443">
              <w:rPr>
                <w:sz w:val="24"/>
              </w:rPr>
              <w:t>-</w:t>
            </w:r>
            <w:proofErr w:type="spellStart"/>
            <w:r w:rsidRPr="00844443">
              <w:rPr>
                <w:sz w:val="24"/>
                <w:lang w:val="en-US"/>
              </w:rPr>
              <w:t>rabotyi</w:t>
            </w:r>
            <w:proofErr w:type="spellEnd"/>
          </w:p>
          <w:p w:rsidR="00FB24B0" w:rsidRPr="00844443" w:rsidRDefault="00FB24B0" w:rsidP="00844443">
            <w:pPr>
              <w:pStyle w:val="1"/>
              <w:rPr>
                <w:sz w:val="24"/>
              </w:rPr>
            </w:pPr>
            <w:r w:rsidRPr="00844443">
              <w:rPr>
                <w:sz w:val="24"/>
              </w:rPr>
              <w:t>https://moeobrazovanie.ru/online_test/informatika</w:t>
            </w:r>
          </w:p>
          <w:p w:rsidR="00FB24B0" w:rsidRPr="00844443" w:rsidRDefault="00FB24B0" w:rsidP="00844443">
            <w:pPr>
              <w:pStyle w:val="1"/>
              <w:rPr>
                <w:sz w:val="24"/>
              </w:rPr>
            </w:pPr>
            <w:r w:rsidRPr="00844443">
              <w:rPr>
                <w:sz w:val="24"/>
              </w:rPr>
              <w:t>https://onlinetestpad.com/ru/tests/informatics</w:t>
            </w:r>
          </w:p>
          <w:p w:rsidR="00FB24B0" w:rsidRPr="00844443" w:rsidRDefault="00FB24B0" w:rsidP="00844443">
            <w:pPr>
              <w:pStyle w:val="1"/>
              <w:rPr>
                <w:sz w:val="24"/>
              </w:rPr>
            </w:pPr>
            <w:r w:rsidRPr="00844443">
              <w:rPr>
                <w:sz w:val="24"/>
              </w:rPr>
              <w:t>https://best-exam.ru/testirovanie/</w:t>
            </w:r>
          </w:p>
          <w:p w:rsidR="00FB24B0" w:rsidRPr="00844443" w:rsidRDefault="00FB24B0" w:rsidP="00844443">
            <w:pPr>
              <w:pStyle w:val="1"/>
              <w:rPr>
                <w:sz w:val="24"/>
              </w:rPr>
            </w:pPr>
            <w:proofErr w:type="spellStart"/>
            <w:r w:rsidRPr="00844443">
              <w:rPr>
                <w:sz w:val="24"/>
              </w:rPr>
              <w:t>Урокцифры.рф</w:t>
            </w:r>
            <w:proofErr w:type="spellEnd"/>
          </w:p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B0" w:rsidRPr="00844443" w:rsidRDefault="00FB24B0" w:rsidP="0084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010E6F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6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010E6F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 Информатика и информационно-</w:t>
            </w:r>
          </w:p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010E6F">
              <w:rPr>
                <w:rFonts w:ascii="Times New Roman" w:eastAsia="Tahoma" w:hAnsi="Times New Roman"/>
                <w:w w:val="88"/>
                <w:sz w:val="24"/>
                <w:szCs w:val="24"/>
              </w:rPr>
              <w:t>коммуникационные технологии в</w:t>
            </w:r>
          </w:p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010E6F">
              <w:rPr>
                <w:rFonts w:ascii="Times New Roman" w:eastAsia="Tahoma" w:hAnsi="Times New Roman"/>
                <w:w w:val="88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1D21BC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стул преподавателя (кресло)-1, стул ученический (кресло)-9, стеллаж-4,жалюзи-4, </w:t>
            </w:r>
            <w:r w:rsidRPr="001D21BC">
              <w:rPr>
                <w:rFonts w:ascii="Times New Roman" w:hAnsi="Times New Roman"/>
                <w:sz w:val="24"/>
                <w:szCs w:val="24"/>
              </w:rPr>
              <w:lastRenderedPageBreak/>
              <w:t>проектор-1,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010E6F" w:rsidRPr="001D21BC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https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neumeka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/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microsoft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word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html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neumeka</w:t>
            </w:r>
            <w:proofErr w:type="spellEnd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microsoft</w:t>
            </w:r>
            <w:proofErr w:type="spellEnd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010E6F" w:rsidRPr="001D21BC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010E6F" w:rsidRPr="001D21BC" w:rsidRDefault="00010E6F" w:rsidP="00010E6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D21BC">
              <w:t xml:space="preserve">Бесплатные уроки по MS </w:t>
            </w:r>
            <w:proofErr w:type="spellStart"/>
            <w:r w:rsidRPr="001D21BC">
              <w:t>Excel</w:t>
            </w:r>
            <w:proofErr w:type="spellEnd"/>
            <w:r w:rsidRPr="001D21BC">
              <w:t xml:space="preserve"> и MS </w:t>
            </w:r>
            <w:proofErr w:type="spellStart"/>
            <w:r w:rsidRPr="001D21BC">
              <w:t>Word</w:t>
            </w:r>
            <w:proofErr w:type="spellEnd"/>
            <w:r w:rsidRPr="001D21BC">
              <w:t xml:space="preserve"> от Антона Андронова [Электронный ресурс] / Режим доступа:</w:t>
            </w:r>
          </w:p>
          <w:p w:rsidR="00010E6F" w:rsidRPr="001D21BC" w:rsidRDefault="00796CF5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10E6F" w:rsidRPr="001D21B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CALAMEO Видеокурс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4" w:history="1">
              <w:r w:rsidRPr="001D21B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mysapr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com</w:instrText>
            </w:r>
            <w:r w:rsidR="00796CF5" w:rsidRP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/" </w:instrTex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mysapr</w:t>
            </w:r>
            <w:proofErr w:type="spellEnd"/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Pr="001D21BC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="00796CF5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D21BC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_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 xml:space="preserve">Уроки </w:t>
            </w:r>
            <w:proofErr w:type="spellStart"/>
            <w:r w:rsidRPr="001D21BC">
              <w:rPr>
                <w:sz w:val="24"/>
              </w:rPr>
              <w:t>Gimp</w:t>
            </w:r>
            <w:proofErr w:type="spellEnd"/>
            <w:r w:rsidRPr="001D21BC">
              <w:rPr>
                <w:sz w:val="24"/>
              </w:rPr>
              <w:t xml:space="preserve"> для начинающих </w:t>
            </w:r>
            <w:r w:rsidRPr="001D21BC">
              <w:rPr>
                <w:bCs/>
                <w:sz w:val="24"/>
              </w:rPr>
              <w:t xml:space="preserve">[Электронный </w:t>
            </w:r>
            <w:r w:rsidRPr="001D21BC">
              <w:rPr>
                <w:bCs/>
                <w:sz w:val="24"/>
              </w:rPr>
              <w:lastRenderedPageBreak/>
              <w:t>ресурс] / Режим доступа:</w:t>
            </w:r>
            <w:r w:rsidRPr="001D21BC">
              <w:rPr>
                <w:sz w:val="24"/>
                <w:lang w:val="en-US"/>
              </w:rPr>
              <w:t>https</w:t>
            </w:r>
            <w:r w:rsidRPr="001D21BC">
              <w:rPr>
                <w:sz w:val="24"/>
              </w:rPr>
              <w:t>://</w:t>
            </w:r>
            <w:r w:rsidRPr="001D21BC">
              <w:rPr>
                <w:sz w:val="24"/>
                <w:lang w:val="en-US"/>
              </w:rPr>
              <w:t>www</w:t>
            </w:r>
            <w:r w:rsidRPr="001D21BC">
              <w:rPr>
                <w:sz w:val="24"/>
              </w:rPr>
              <w:t>.</w:t>
            </w:r>
            <w:proofErr w:type="spellStart"/>
            <w:r w:rsidRPr="001D21BC">
              <w:rPr>
                <w:sz w:val="24"/>
                <w:lang w:val="en-US"/>
              </w:rPr>
              <w:t>gimpart</w:t>
            </w:r>
            <w:proofErr w:type="spellEnd"/>
            <w:r w:rsidRPr="001D21BC">
              <w:rPr>
                <w:sz w:val="24"/>
              </w:rPr>
              <w:t>.</w:t>
            </w:r>
            <w:r w:rsidRPr="001D21BC">
              <w:rPr>
                <w:sz w:val="24"/>
                <w:lang w:val="en-US"/>
              </w:rPr>
              <w:t>org</w:t>
            </w:r>
            <w:r w:rsidRPr="001D21BC">
              <w:rPr>
                <w:sz w:val="24"/>
              </w:rPr>
              <w:t>/</w:t>
            </w:r>
            <w:proofErr w:type="spellStart"/>
            <w:r w:rsidRPr="001D21BC">
              <w:rPr>
                <w:sz w:val="24"/>
                <w:lang w:val="en-US"/>
              </w:rPr>
              <w:t>osnovyi</w:t>
            </w:r>
            <w:proofErr w:type="spellEnd"/>
            <w:r w:rsidRPr="001D21BC">
              <w:rPr>
                <w:sz w:val="24"/>
              </w:rPr>
              <w:t>-</w:t>
            </w:r>
            <w:proofErr w:type="spellStart"/>
            <w:r w:rsidRPr="001D21BC">
              <w:rPr>
                <w:sz w:val="24"/>
                <w:lang w:val="en-US"/>
              </w:rPr>
              <w:t>rabotyi</w:t>
            </w:r>
            <w:proofErr w:type="spellEnd"/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https://moeobrazovanie.ru/online_test/informatika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https://onlinetestpad.com/ru/tests/informatics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https://best-exam.ru/testirovanie/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proofErr w:type="spellStart"/>
            <w:r w:rsidRPr="001D21BC">
              <w:rPr>
                <w:sz w:val="24"/>
              </w:rPr>
              <w:t>Урокцифры.рф</w:t>
            </w:r>
            <w:proofErr w:type="spellEnd"/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proofErr w:type="spellStart"/>
            <w:r w:rsidRPr="001D21BC">
              <w:rPr>
                <w:sz w:val="24"/>
              </w:rPr>
              <w:t>Сетевичок.рф</w:t>
            </w:r>
            <w:proofErr w:type="spellEnd"/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Клавиатурный тренажер «Десятипальцевый метод печати»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тренажер «Единицы измерения информации»</w:t>
            </w:r>
          </w:p>
          <w:p w:rsidR="00010E6F" w:rsidRPr="001D21BC" w:rsidRDefault="00010E6F" w:rsidP="00010E6F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тренажер «Кодирование информации»</w:t>
            </w:r>
          </w:p>
          <w:p w:rsidR="00010E6F" w:rsidRPr="001D21BC" w:rsidRDefault="00010E6F" w:rsidP="00010E6F">
            <w:pPr>
              <w:pStyle w:val="1"/>
              <w:shd w:val="clear" w:color="auto" w:fill="FFFFFF"/>
              <w:rPr>
                <w:sz w:val="24"/>
              </w:rPr>
            </w:pPr>
            <w:r w:rsidRPr="001D21BC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010E6F" w:rsidRPr="001D21BC" w:rsidRDefault="00010E6F" w:rsidP="00010E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010E6F" w:rsidRPr="001D21BC" w:rsidRDefault="00010E6F" w:rsidP="00010E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010E6F" w:rsidRPr="001D21BC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1D21BC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Анатомия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47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стол преподавателя -</w:t>
            </w: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1.,</w:t>
            </w:r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-установлена техническая возможность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внутренней секреции», «Система органов чувств», лекции, тестовые материалы, презентации.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Физиология с основами биохимии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47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стол преподавателя -</w:t>
            </w: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1.,</w:t>
            </w:r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-установлена техническая возможность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Сердце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Гигиенические основы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36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стол преподавателя -1, стул преподавателя-1, компьютерный стол -2, компьютер-1, автоматизированное рабочее место с встроенной индукционной петлёй – 2, проектор мультимедийный-1, интерактивная доска -1, шкаф книжный- 1, шкаф платяной-1, индивидуальные рабочие места студентов- 25, стулья для студентов-25, доступ в  интернет, слухоречевой тренажёр «Соло 1»-1,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радиокласс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«Сонет»-1, информационная система «Исток»-1, коммуникативная система «Диалог»-6, передатчик «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100» - 1, комплект технических средств для дистанционного обучения-  дисплей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вкс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документ камера,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 камера, планшет, аудио-система-1.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Видео материалы по разделу «Общие основы лечебной физической культуры».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Презентации по темам, согласно ФГОС.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темам:Основы методики ЛФК при различных заболеваниях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практических работ -массажный стол.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36)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Основы врачебного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36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стол преподавателя -1, стул преподавателя-1, компьютерный стол -2, компьютер-1, автоматизированное рабочее место с встроенной индукционной петлёй – 2, проектор мультимедийный-1, интерактивная доска -1, шкаф книжный- 1, шкаф платяной-1, индивидуальные рабочие места студентов- 25, стулья для студентов-25, доступ в  интернет, слухоречевой тренажёр «Соло 1»-1,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радиокласс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«Сонет»-1, информационная система «Исток»-1, коммуникативная система «Диалог»-6, передатчик «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100» - 1, комплект технических средств для дистанционного обучения-  дисплей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вкс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документ камера,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 камера, планшет, аудио-система-1.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Видео материалы по разделу «Общие основы лечебной физической культуры».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темам, согласно ФГОС.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темам:Основы методики ЛФК при различных заболеваниях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практических работ -массажный стол.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36)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Педагогика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Мебель: Стол преподавателя -1, парты – 12, стулья - 25, шкаф платинный -1, 1 (3-х секционный) -1, шкаф книжный – 1, доска интерактивная -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1 ,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Персональный компьютер -1,  Проектор (переносной) – 1, методический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уголок, уголок группы,  уголок по технике  безопасности.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онлайн сервисе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</w:t>
            </w: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Основы коррекционной педагогики и коррекционной психологии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» для специальности: 49.02.01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Схема составления психолого-педагогической характеристики на воспитанника, материалы Конвенции ООН о правах ребенка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Педагогические ситуации (кейсы) на выбор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методов воспитания «</w:t>
            </w:r>
            <w:r w:rsidRPr="00844443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Специфика </w:t>
            </w:r>
            <w:proofErr w:type="spellStart"/>
            <w:r w:rsidRPr="00844443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>воспитательно</w:t>
            </w:r>
            <w:proofErr w:type="spellEnd"/>
            <w:r w:rsidRPr="00844443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 - оздоровительной работы с детьми, имеющими </w:t>
            </w:r>
            <w:r w:rsidRPr="00844443"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  <w:t>проблемы в развитии»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Педагогические ситуации (кейсы) на выбор методов воспитания «</w:t>
            </w:r>
            <w:r w:rsidRPr="00844443"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  <w:t>Проблемы социализации человека с отклонениями в развитии»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45)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)   - 12, парты-7, стулья – 30, шкафы -5, тумба -1., компьютерные столы -4, кресло -4, доска -1, сейф -1.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Компьютерная, проекционная техника, экран и др.: Персональный компьютер-1, мультимедийный проектор -1, экран демонстрационный-1</w:t>
            </w:r>
          </w:p>
          <w:p w:rsidR="00010E6F" w:rsidRPr="00844443" w:rsidRDefault="00010E6F" w:rsidP="00010E6F">
            <w:pPr>
              <w:pStyle w:val="a5"/>
              <w:ind w:left="0"/>
              <w:jc w:val="both"/>
              <w:rPr>
                <w:rFonts w:eastAsia="Calibri"/>
              </w:rPr>
            </w:pPr>
            <w:r w:rsidRPr="00844443">
              <w:t xml:space="preserve">Стенды: Информация -1, </w:t>
            </w:r>
            <w:r w:rsidRPr="00844443">
              <w:rPr>
                <w:rFonts w:eastAsia="Calibri"/>
              </w:rPr>
              <w:t>п</w:t>
            </w:r>
            <w:r w:rsidRPr="00844443">
              <w:t xml:space="preserve">сихология -2, </w:t>
            </w:r>
            <w:r w:rsidRPr="00844443">
              <w:rPr>
                <w:rFonts w:eastAsia="Calibri"/>
              </w:rPr>
              <w:t>м</w:t>
            </w:r>
            <w:r w:rsidRPr="00844443">
              <w:t xml:space="preserve">етодический уголок -1, </w:t>
            </w:r>
            <w:r w:rsidRPr="00844443">
              <w:rPr>
                <w:rFonts w:eastAsia="Calibri"/>
              </w:rPr>
              <w:t>у</w:t>
            </w:r>
            <w:r w:rsidRPr="00844443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Теория и история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Правовые обеспечение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010E6F" w:rsidRPr="00844443" w:rsidRDefault="00010E6F" w:rsidP="0001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Основы биомеханики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47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стол преподавателя -</w:t>
            </w:r>
            <w:proofErr w:type="gram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1.,</w:t>
            </w:r>
            <w:proofErr w:type="gram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-установлена техническая возможность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ОП.10 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Экономика и менеджмент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  Туристические тропы региона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 ученическая скамья -11, индивидуальные 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</w:t>
            </w: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Туристические тропы региона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  Методика дипломного проектирования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Методика обучения предмету "Физическая культура"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разделам, темам по </w:t>
            </w: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ОП.14 Методика обучения предмету "Физическая культура" и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МДК «Теоретические и прикладные аспекты методической работы педагога по физической культуре и спорту» для специальностей: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Современные образовательные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12, стулья - 25, шкаф платинный -1, 1 (3-х секционный) -1, шкаф книжный – 1, доска интерактивная -1 , Персональный компьютер -1,  Проектор (переносной) – 1, методический уголок,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уголок группы,  уголок по технике  безопасности.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онлайн сервисе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Класс, Класс коррекции, Человек дождя, Одаренная, Педагогическая поэма, Методика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45)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ОП.16 </w:t>
            </w:r>
            <w:r w:rsidRPr="00844443">
              <w:rPr>
                <w:rFonts w:ascii="Times New Roman" w:eastAsia="Tahoma" w:hAnsi="Times New Roman"/>
                <w:w w:val="96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«Морфология и </w:t>
            </w:r>
            <w:proofErr w:type="spellStart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орфографи</w:t>
            </w:r>
            <w:proofErr w:type="spellEnd"/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» – 2, «Синтаксис и пунктуация» - 2, Жизнь и творчество русских писателей 19-20 века» - 14, «Русская литература XIX века» - 5, «Особенности развития русской литературы во второй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ОП.17  </w:t>
            </w:r>
            <w:r w:rsidRPr="00844443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-Основы экономики организации и правового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профессиональной деятельности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03.01 Организация расчетов с бюджетом и внебюджетными фондами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yellow"/>
              </w:rPr>
              <w:t>ОП.18 Методика адаптивного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>ОП.12   Профессиональная культура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844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84444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010E6F" w:rsidRPr="00844443" w:rsidRDefault="00010E6F" w:rsidP="00010E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010E6F" w:rsidRPr="00844443" w:rsidRDefault="00010E6F" w:rsidP="00010E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84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>ОП.18 Психология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>)   - 12, парты-7, стулья – 30, шкафы -5, тумба -1., компьютерные столы -4, кресло -4, доска -1, сейф -1.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Компьютерная, проекционная техника, экран и др.: Персональный компьютер-1, мультимедийный проектор -1, экран демонстрационный-1</w:t>
            </w:r>
          </w:p>
          <w:p w:rsidR="00010E6F" w:rsidRPr="00844443" w:rsidRDefault="00010E6F" w:rsidP="00010E6F">
            <w:pPr>
              <w:pStyle w:val="a5"/>
              <w:ind w:left="0"/>
              <w:jc w:val="both"/>
              <w:rPr>
                <w:rFonts w:eastAsia="Calibri"/>
              </w:rPr>
            </w:pPr>
            <w:r w:rsidRPr="00844443">
              <w:t xml:space="preserve">Стенды: Информация -1, </w:t>
            </w:r>
            <w:r w:rsidRPr="00844443">
              <w:rPr>
                <w:rFonts w:eastAsia="Calibri"/>
              </w:rPr>
              <w:t>п</w:t>
            </w:r>
            <w:r w:rsidRPr="00844443">
              <w:t xml:space="preserve">сихология -2, </w:t>
            </w:r>
            <w:r w:rsidRPr="00844443">
              <w:rPr>
                <w:rFonts w:eastAsia="Calibri"/>
              </w:rPr>
              <w:t>м</w:t>
            </w:r>
            <w:r w:rsidRPr="00844443">
              <w:t xml:space="preserve">етодический уголок -1, </w:t>
            </w:r>
            <w:r w:rsidRPr="00844443">
              <w:rPr>
                <w:rFonts w:eastAsia="Calibri"/>
              </w:rPr>
              <w:t>у</w:t>
            </w:r>
            <w:r w:rsidRPr="00844443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ОП.13 Основы цифровой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010E6F" w:rsidRPr="00874A3D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t>1 стенд — Методы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,</w:t>
            </w:r>
            <w:r w:rsidRPr="00874A3D">
              <w:rPr>
                <w:rFonts w:ascii="Times New Roman" w:hAnsi="Times New Roman"/>
                <w:sz w:val="24"/>
                <w:szCs w:val="24"/>
              </w:rPr>
              <w:t xml:space="preserve"> используемые в анализе экономической деятельности хозяйствующих субъектов</w:t>
            </w:r>
          </w:p>
          <w:p w:rsidR="00010E6F" w:rsidRPr="00874A3D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010E6F" w:rsidRPr="00874A3D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lastRenderedPageBreak/>
              <w:t>3 стенд — Правовая основа регулирования налоговых отношений в РФ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ОП.15 Методика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Теоретические и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ОП.16 Практикум по компетенции "Физическая культура, спорт и фитнес"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Рылеева, 34  (№ 37)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ОП.17 Спортивная метрология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ОП.18 Основы дипломного проектирования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техника,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Организация и проведение учебно- тренировочных занятий и руководство соревновательной деятельностью спортсменов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в избранном виде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Избранный вид спорта с методикой тренировки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и руководства соревновательной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деятельностью спортсменов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ГАУ ТО «Центр спортивной подготовки»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 11 от 13.10.2015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МАУ ДО СДЮСШ №2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(№11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СДЮСШ №3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Азорель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МАУ ДО ДМЦ «Алый парус»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- договор о социальном партнерстве в области подготовки специалистов (№13 от 17.10.2017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ОАО «Дружба-Ямал»</w:t>
            </w:r>
            <w:r w:rsidRPr="00844443">
              <w:rPr>
                <w:rFonts w:eastAsia="Calibri"/>
              </w:rPr>
              <w:t xml:space="preserve"> - соглашение о сотрудничестве в области подготовки работников квалифицированного труда (№ 10 </w:t>
            </w:r>
            <w:r w:rsidRPr="00844443">
              <w:rPr>
                <w:rFonts w:eastAsia="Calibri"/>
              </w:rPr>
              <w:lastRenderedPageBreak/>
              <w:t xml:space="preserve">от 27.09.2013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СДЮШОР «Прибой»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(№3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ФитБерри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(№2 от 28.09..2017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«Волейбольный клуб «Тюмень»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(№5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ДЮЦ «Авангард»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(№9 от 01.11.2017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МАОУ гимназия № 1 г.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Тюменская городская федерация футбола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 от 01.10.2017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«Антей»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(№14 от 11.12.2017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«Оздоровительно-образовательный центр санаторного типа «Серебряный бор»»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(№16 от 07.05.2017 г.);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844443">
              <w:rPr>
                <w:rFonts w:eastAsia="Calibri"/>
                <w:b/>
              </w:rPr>
              <w:t>Федюнинского</w:t>
            </w:r>
            <w:proofErr w:type="spellEnd"/>
            <w:r w:rsidRPr="00844443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ГАУ ТО «Центр спортивной подготовки»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 11 от 13.10.2015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lastRenderedPageBreak/>
              <w:t>МАУ ДО СДЮСШ №2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(№11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СДЮСШ №3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Азорель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МАУ ДО ДМЦ «Алый парус»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- договор о социальном партнерстве в области подготовки специалистов (№13 от 17.10.2017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ОАО «Дружба-Ямал»</w:t>
            </w:r>
            <w:r w:rsidRPr="00844443">
              <w:rPr>
                <w:rFonts w:eastAsia="Calibri"/>
              </w:rPr>
              <w:t xml:space="preserve"> - соглашение о сотрудничестве в области подготовки работников квалифицированного труда (№ 10 от 27.09.2013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СДЮШОР «Прибой»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(№3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ФитБерри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(№2 от 28.09..2017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«Волейбольный клуб «Тюмень»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(№5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ДЮЦ «Авангард»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(№9 от 01.11.2017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МАОУ гимназия № 1 г.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Тюменская городская федерация футбола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 от 01.10.2017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«Антей»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партнерстве в области подготовки специалистов (№14 от 11.12.2017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«Оздоровительно-образовательный центр санаторного типа «Серебряный бор»»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(№16 от 07.05.2017 г.);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844443">
              <w:rPr>
                <w:rFonts w:eastAsia="Calibri"/>
                <w:b/>
              </w:rPr>
              <w:t>Федюнинского</w:t>
            </w:r>
            <w:proofErr w:type="spellEnd"/>
            <w:r w:rsidRPr="00844443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Организация физкультурно-спортивной деятельности различных возрастных групп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Базовые и новые физкультурно-спортивные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виды деятельности с методикой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оздоровительной тренировки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010E6F" w:rsidRPr="00844443" w:rsidRDefault="00010E6F" w:rsidP="0001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</w:t>
            </w: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84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МДК.02.02 Организация физкультурно-спортивной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методической работы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Лечебная физкультура и массаж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 36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стол преподавателя -1, стул преподавателя-1, компьютерный стол -2, компьютер-1, автоматизированное рабочее место с встроенной индукционной петлёй – 2, проектор мультимедийный-1, интерактивная доска -1, шкаф книжный- 1, шкаф платяной-1, индивидуальные рабочие места студентов- 25, стулья для студентов-25, доступ в  интернет, слухоречевой тренажёр «Соло 1»-1,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радиокласс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 «Сонет»-1, информационная система «Исток»-1, коммуникативная система «Диалог»-6, передатчик «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100» - 1, комплект технических средств для дистанционного обучения-  дисплей </w:t>
            </w:r>
            <w:proofErr w:type="spellStart"/>
            <w:r w:rsidRPr="00844443">
              <w:rPr>
                <w:rFonts w:ascii="Times New Roman" w:hAnsi="Times New Roman"/>
                <w:sz w:val="24"/>
                <w:szCs w:val="24"/>
              </w:rPr>
              <w:t>вкс</w:t>
            </w:r>
            <w:proofErr w:type="spell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документ камера, </w:t>
            </w:r>
            <w:r w:rsidRPr="0084444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- камера, планшет, аудио-система-1.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Видео материалы по разделу «Общие основы лечебной физической культуры».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темам, согласно ФГОС.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темам:Основы методики ЛФК при различных заболеваниях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материалы.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практических работ -массажный стол.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36)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ГАУ ТО «Центр спортивной подготовки»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 11 от 13.10.2015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МАУ ДО СДЮСШ №2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(№11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СДЮСШ №3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специалистов (№9/1 от 01.11.2017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Азорель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МАУ ДО ДМЦ «Алый парус»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- договор о социальном партнерстве в области подготовки специалистов (№13 от 17.10.2017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ОАО «Дружба-Ямал»</w:t>
            </w:r>
            <w:r w:rsidRPr="00844443">
              <w:rPr>
                <w:rFonts w:eastAsia="Calibri"/>
              </w:rPr>
              <w:t xml:space="preserve"> - соглашение о сотрудничестве в области подготовки работников квалифицированного труда (№ 10 от 27.09.2013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СДЮШОР «Прибой»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(№3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ФитБерри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(№2 от 28.09..2017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«Волейбольный клуб «Тюмень»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(№5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ДЮЦ «Авангард»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(№9 от 01.11.2017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МАОУ гимназия № 1 г.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Тюменская городская федерация футбола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 от 01.10.2017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«Антей»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(№14 от 11.12.2017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«Оздоровительно-образовательный центр санаторного типа «Серебряный бор»»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подготовки специалистов (№16 от 07.05.2017 г.);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844443">
              <w:rPr>
                <w:rFonts w:eastAsia="Calibri"/>
                <w:b/>
              </w:rPr>
              <w:t>Федюнинского</w:t>
            </w:r>
            <w:proofErr w:type="spellEnd"/>
            <w:r w:rsidRPr="00844443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ГАУ ТО «Центр спортивной подготовки»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 11 от 13.10.2015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МАУ ДО СДЮСШ №2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(№11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СДЮСШ №3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Азорель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МАУ ДО ДМЦ «Алый парус»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- договор о социальном партнерстве в области подготовки специалистов (№13 от 17.10.2017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ОАО «Дружба-Ямал»</w:t>
            </w:r>
            <w:r w:rsidRPr="00844443">
              <w:rPr>
                <w:rFonts w:eastAsia="Calibri"/>
              </w:rPr>
              <w:t xml:space="preserve"> - соглашение о сотрудничестве в области подготовки работников квалифицированного труда (№ 10 от 27.09.2013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СДЮШОР «Прибой»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(№3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ФитБерри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(№2 от 28.09..2017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«Волейбольный клуб «Тюмень»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(№5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МАУ ДО ДЮЦ «Авангард»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(№9 от 01.11.2017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МАОУ гимназия № 1 г.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Тюменская городская федерация футбола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 от 01.10.2017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«Антей»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(№14 от 11.12.2017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«Оздоровительно-образовательный центр санаторного типа «Серебряный бор»»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(№16 от 07.05.2017 г.);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844443">
              <w:rPr>
                <w:rFonts w:eastAsia="Calibri"/>
                <w:b/>
              </w:rPr>
              <w:t>Федюнинского</w:t>
            </w:r>
            <w:proofErr w:type="spellEnd"/>
            <w:r w:rsidRPr="00844443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6F" w:rsidRPr="00844443" w:rsidTr="00FB24B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Методическое обеспечение организации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физкультурной и спортивной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Теоретические и прикладные аспекты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sz w:val="24"/>
                <w:szCs w:val="24"/>
              </w:rPr>
              <w:t>методической работы педагога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книжный – 3,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844443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844443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010E6F" w:rsidRPr="00844443" w:rsidRDefault="00010E6F" w:rsidP="0001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010E6F" w:rsidRPr="00844443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84444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ГАУ ТО «Центр спортивной подготовки»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 11 от 13.10.2015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МАУ ДО СДЮСШ №2</w:t>
            </w:r>
            <w:r w:rsidRPr="00844443">
              <w:rPr>
                <w:rFonts w:eastAsia="Calibri"/>
              </w:rPr>
              <w:t xml:space="preserve"> - договор о социальном партнерстве в области подготовки специалистов (№11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СДЮСШ №3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Азорель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МАУ ДО ДМЦ «Алый парус» 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- договор о социальном партнерстве в области подготовки специалистов (№13 от 17.10.2017 г.); 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>ОАО «Дружба-Ямал»</w:t>
            </w:r>
            <w:r w:rsidRPr="00844443">
              <w:rPr>
                <w:rFonts w:eastAsia="Calibri"/>
              </w:rPr>
              <w:t xml:space="preserve"> - соглашение о </w:t>
            </w:r>
            <w:r w:rsidRPr="00844443">
              <w:rPr>
                <w:rFonts w:eastAsia="Calibri"/>
              </w:rPr>
              <w:lastRenderedPageBreak/>
              <w:t xml:space="preserve">сотрудничестве в области подготовки работников квалифицированного труда (№ 10 от 27.09.2013 г.); 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СДЮШОР «Прибой»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(№3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</w:t>
            </w:r>
            <w:proofErr w:type="spellStart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ФитБерри</w:t>
            </w:r>
            <w:proofErr w:type="spellEnd"/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(№2 от 28.09..2017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«Волейбольный клуб «Тюмень»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(№5 от 13.10.2017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МАУ ДО ДЮЦ «Авангард»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(№9 от 01.11.2017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МАОУ гимназия № 1 г.</w:t>
            </w:r>
            <w:r w:rsidRPr="00844443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Тюменская городская федерация футбола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 от 01.10.2017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ООО «Антей»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(№14 от 11.12.2017 г.);</w:t>
            </w:r>
          </w:p>
          <w:p w:rsidR="00010E6F" w:rsidRPr="00844443" w:rsidRDefault="00010E6F" w:rsidP="000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43">
              <w:rPr>
                <w:rFonts w:ascii="Times New Roman" w:eastAsia="Calibri" w:hAnsi="Times New Roman"/>
                <w:b/>
                <w:sz w:val="24"/>
                <w:szCs w:val="24"/>
              </w:rPr>
              <w:t>АНО «Оздоровительно-образовательный центр санаторного типа «Серебряный бор»»</w:t>
            </w:r>
            <w:r w:rsidRPr="00844443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(№16 от 07.05.2017 г.);</w:t>
            </w:r>
          </w:p>
          <w:p w:rsidR="00010E6F" w:rsidRPr="00844443" w:rsidRDefault="00010E6F" w:rsidP="00010E6F">
            <w:pPr>
              <w:pStyle w:val="a5"/>
              <w:ind w:left="0"/>
              <w:rPr>
                <w:rFonts w:eastAsia="Calibri"/>
              </w:rPr>
            </w:pPr>
            <w:r w:rsidRPr="00844443">
              <w:rPr>
                <w:rFonts w:eastAsia="Calibri"/>
                <w:b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844443">
              <w:rPr>
                <w:rFonts w:eastAsia="Calibri"/>
                <w:b/>
              </w:rPr>
              <w:t>Федюнинского</w:t>
            </w:r>
            <w:proofErr w:type="spellEnd"/>
            <w:r w:rsidRPr="00844443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6F" w:rsidRPr="00844443" w:rsidRDefault="00010E6F" w:rsidP="0001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FCA" w:rsidRPr="00844443" w:rsidRDefault="00751FCA" w:rsidP="00844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1FCA" w:rsidRPr="00844443" w:rsidSect="009D74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B25"/>
    <w:multiLevelType w:val="hybridMultilevel"/>
    <w:tmpl w:val="AF5CD96E"/>
    <w:lvl w:ilvl="0" w:tplc="24BA3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1C78"/>
    <w:multiLevelType w:val="hybridMultilevel"/>
    <w:tmpl w:val="AF5CD96E"/>
    <w:lvl w:ilvl="0" w:tplc="24BA3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3F"/>
    <w:rsid w:val="00010E6F"/>
    <w:rsid w:val="00167D59"/>
    <w:rsid w:val="00280808"/>
    <w:rsid w:val="0030186D"/>
    <w:rsid w:val="003149C5"/>
    <w:rsid w:val="003508BE"/>
    <w:rsid w:val="003C549C"/>
    <w:rsid w:val="003F2C35"/>
    <w:rsid w:val="0042535D"/>
    <w:rsid w:val="00467B80"/>
    <w:rsid w:val="00477347"/>
    <w:rsid w:val="004979D9"/>
    <w:rsid w:val="005B42DC"/>
    <w:rsid w:val="005D117D"/>
    <w:rsid w:val="005F37E6"/>
    <w:rsid w:val="006226D8"/>
    <w:rsid w:val="00644748"/>
    <w:rsid w:val="00656066"/>
    <w:rsid w:val="006B194C"/>
    <w:rsid w:val="00715C95"/>
    <w:rsid w:val="00726CAA"/>
    <w:rsid w:val="00751FCA"/>
    <w:rsid w:val="00796CF5"/>
    <w:rsid w:val="00797033"/>
    <w:rsid w:val="007A3802"/>
    <w:rsid w:val="007D30EE"/>
    <w:rsid w:val="007D475F"/>
    <w:rsid w:val="0080770A"/>
    <w:rsid w:val="00826D22"/>
    <w:rsid w:val="00844443"/>
    <w:rsid w:val="008C4549"/>
    <w:rsid w:val="008D12ED"/>
    <w:rsid w:val="008E67E7"/>
    <w:rsid w:val="008F7B67"/>
    <w:rsid w:val="0091759B"/>
    <w:rsid w:val="009415A6"/>
    <w:rsid w:val="009578C7"/>
    <w:rsid w:val="009774BC"/>
    <w:rsid w:val="009D7401"/>
    <w:rsid w:val="009F523E"/>
    <w:rsid w:val="00A300A4"/>
    <w:rsid w:val="00A47184"/>
    <w:rsid w:val="00A67A0D"/>
    <w:rsid w:val="00A913D2"/>
    <w:rsid w:val="00AD70C2"/>
    <w:rsid w:val="00B0789A"/>
    <w:rsid w:val="00B72809"/>
    <w:rsid w:val="00BB003F"/>
    <w:rsid w:val="00C03DAA"/>
    <w:rsid w:val="00CD5FCC"/>
    <w:rsid w:val="00D923DD"/>
    <w:rsid w:val="00DC47A8"/>
    <w:rsid w:val="00DE1496"/>
    <w:rsid w:val="00E1250E"/>
    <w:rsid w:val="00E15356"/>
    <w:rsid w:val="00E1614F"/>
    <w:rsid w:val="00E27644"/>
    <w:rsid w:val="00E44100"/>
    <w:rsid w:val="00E86A93"/>
    <w:rsid w:val="00F17767"/>
    <w:rsid w:val="00F71BB4"/>
    <w:rsid w:val="00FB099F"/>
    <w:rsid w:val="00FB1B43"/>
    <w:rsid w:val="00F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5DB0-8434-486A-9B5A-8DB230D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3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54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5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4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3C549C"/>
    <w:rPr>
      <w:color w:val="0000FF"/>
      <w:u w:val="single"/>
    </w:rPr>
  </w:style>
  <w:style w:type="paragraph" w:customStyle="1" w:styleId="site-description">
    <w:name w:val="site-description"/>
    <w:basedOn w:val="a"/>
    <w:rsid w:val="003C5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2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9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s://office-gur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buro.ru/st_subject.php?p=dm/" TargetMode="External"/><Relationship Id="rId12" Type="http://schemas.openxmlformats.org/officeDocument/2006/relationships/hyperlink" Target="http://stratum.ac.ru/education/textbooks/modelir/lection0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office-prowork.com/courses/word/wordpro/" TargetMode="External"/><Relationship Id="rId11" Type="http://schemas.openxmlformats.org/officeDocument/2006/relationships/hyperlink" Target="http://www.math24.ru/" TargetMode="External"/><Relationship Id="rId5" Type="http://schemas.openxmlformats.org/officeDocument/2006/relationships/hyperlink" Target="https://www.sites.google.com/site/auastro2/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xpon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" TargetMode="External"/><Relationship Id="rId14" Type="http://schemas.openxmlformats.org/officeDocument/2006/relationships/hyperlink" Target="https://ru.calameo.com/books/003482085d6a38fe45b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60</Pages>
  <Words>12689</Words>
  <Characters>72331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52</cp:revision>
  <dcterms:created xsi:type="dcterms:W3CDTF">2020-01-16T13:19:00Z</dcterms:created>
  <dcterms:modified xsi:type="dcterms:W3CDTF">2020-02-13T20:07:00Z</dcterms:modified>
</cp:coreProperties>
</file>